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21" w:type="dxa"/>
        <w:tblCellSpacing w:w="0" w:type="dxa"/>
        <w:tblLayout w:type="fixed"/>
        <w:tblCellMar>
          <w:left w:w="0" w:type="dxa"/>
          <w:right w:w="0" w:type="dxa"/>
        </w:tblCellMar>
        <w:tblLook w:val="04A0"/>
      </w:tblPr>
      <w:tblGrid>
        <w:gridCol w:w="8221"/>
      </w:tblGrid>
      <w:tr w:rsidR="00E70019" w:rsidRPr="007F1CE0">
        <w:trPr>
          <w:trHeight w:val="750"/>
          <w:tblCellSpacing w:w="0" w:type="dxa"/>
        </w:trPr>
        <w:tc>
          <w:tcPr>
            <w:tcW w:w="8221" w:type="dxa"/>
            <w:tcMar>
              <w:top w:w="300" w:type="dxa"/>
              <w:left w:w="0" w:type="dxa"/>
              <w:bottom w:w="0" w:type="dxa"/>
              <w:right w:w="0" w:type="dxa"/>
            </w:tcMar>
            <w:vAlign w:val="center"/>
          </w:tcPr>
          <w:p w:rsidR="00E70019" w:rsidRPr="007F1CE0" w:rsidRDefault="00691A70">
            <w:pPr>
              <w:widowControl/>
              <w:spacing w:before="100" w:beforeAutospacing="1" w:after="100" w:afterAutospacing="1" w:line="480" w:lineRule="atLeast"/>
              <w:jc w:val="center"/>
              <w:outlineLvl w:val="1"/>
              <w:rPr>
                <w:rFonts w:ascii="微软雅黑" w:eastAsia="微软雅黑" w:hAnsi="微软雅黑" w:cs="宋体"/>
                <w:b/>
                <w:bCs/>
                <w:color w:val="313131"/>
                <w:kern w:val="36"/>
                <w:sz w:val="30"/>
                <w:szCs w:val="30"/>
              </w:rPr>
            </w:pPr>
            <w:r w:rsidRPr="007F1CE0">
              <w:rPr>
                <w:rFonts w:ascii="微软雅黑" w:eastAsia="微软雅黑" w:hAnsi="微软雅黑" w:cs="宋体" w:hint="eastAsia"/>
                <w:b/>
                <w:bCs/>
                <w:color w:val="000000"/>
                <w:kern w:val="0"/>
                <w:sz w:val="30"/>
                <w:szCs w:val="30"/>
              </w:rPr>
              <w:t>化学学院201</w:t>
            </w:r>
            <w:r w:rsidRPr="007F1CE0">
              <w:rPr>
                <w:rFonts w:ascii="微软雅黑" w:eastAsia="微软雅黑" w:hAnsi="微软雅黑" w:cs="宋体"/>
                <w:b/>
                <w:bCs/>
                <w:color w:val="000000"/>
                <w:kern w:val="0"/>
                <w:sz w:val="30"/>
                <w:szCs w:val="30"/>
              </w:rPr>
              <w:t>9</w:t>
            </w:r>
            <w:r w:rsidRPr="007F1CE0">
              <w:rPr>
                <w:rFonts w:ascii="微软雅黑" w:eastAsia="微软雅黑" w:hAnsi="微软雅黑" w:cs="宋体" w:hint="eastAsia"/>
                <w:b/>
                <w:bCs/>
                <w:color w:val="000000"/>
                <w:kern w:val="0"/>
                <w:sz w:val="30"/>
                <w:szCs w:val="30"/>
              </w:rPr>
              <w:t>年硕士研究生</w:t>
            </w:r>
            <w:r w:rsidRPr="007F1CE0">
              <w:rPr>
                <w:rFonts w:ascii="微软雅黑" w:eastAsia="微软雅黑" w:hAnsi="微软雅黑" w:cs="宋体" w:hint="eastAsia"/>
                <w:b/>
                <w:bCs/>
                <w:color w:val="333333"/>
                <w:kern w:val="0"/>
                <w:sz w:val="30"/>
                <w:szCs w:val="30"/>
              </w:rPr>
              <w:t>复试安排及录取方案</w:t>
            </w:r>
          </w:p>
        </w:tc>
      </w:tr>
      <w:tr w:rsidR="00E70019">
        <w:trPr>
          <w:trHeight w:val="7883"/>
          <w:tblCellSpacing w:w="0" w:type="dxa"/>
        </w:trPr>
        <w:tc>
          <w:tcPr>
            <w:tcW w:w="8221" w:type="dxa"/>
            <w:tcMar>
              <w:top w:w="300" w:type="dxa"/>
              <w:left w:w="0" w:type="dxa"/>
              <w:bottom w:w="0" w:type="dxa"/>
              <w:right w:w="0" w:type="dxa"/>
            </w:tcMar>
            <w:vAlign w:val="center"/>
          </w:tcPr>
          <w:p w:rsidR="00E70019" w:rsidRPr="007F1CE0" w:rsidRDefault="00691A70">
            <w:pPr>
              <w:widowControl/>
              <w:spacing w:line="360" w:lineRule="auto"/>
              <w:ind w:firstLine="482"/>
              <w:jc w:val="left"/>
              <w:rPr>
                <w:rFonts w:ascii="仿宋" w:eastAsia="仿宋" w:hAnsi="仿宋" w:cs="宋体"/>
                <w:color w:val="000000"/>
                <w:kern w:val="0"/>
                <w:sz w:val="24"/>
                <w:szCs w:val="24"/>
              </w:rPr>
            </w:pPr>
            <w:r w:rsidRPr="007F1CE0">
              <w:rPr>
                <w:rFonts w:ascii="仿宋" w:eastAsia="仿宋" w:hAnsi="仿宋" w:cs="宋体" w:hint="eastAsia"/>
                <w:color w:val="000000"/>
                <w:kern w:val="0"/>
                <w:sz w:val="24"/>
                <w:szCs w:val="24"/>
              </w:rPr>
              <w:t>根据《教育部办公厅关于进一步规范和加强研究生考试招生工作的通知》（教学厅〔2019〕2 号）、《2019 年全国硕士研究生招生工作管理规定》(教学〔2018〕5 号)和《教育部关于加强硕士研究生招生复试工作的指导意见》(教学〔2006〕4 号)，为做好我院2019年硕士研究生复试录取工作，经</w:t>
            </w:r>
            <w:r w:rsidR="004D673B" w:rsidRPr="007F1CE0">
              <w:rPr>
                <w:rFonts w:ascii="仿宋" w:eastAsia="仿宋" w:hAnsi="仿宋" w:cs="宋体" w:hint="eastAsia"/>
                <w:color w:val="000000"/>
                <w:kern w:val="0"/>
                <w:sz w:val="24"/>
                <w:szCs w:val="24"/>
              </w:rPr>
              <w:t>学院</w:t>
            </w:r>
            <w:r w:rsidRPr="007F1CE0">
              <w:rPr>
                <w:rFonts w:ascii="仿宋" w:eastAsia="仿宋" w:hAnsi="仿宋" w:cs="宋体" w:hint="eastAsia"/>
                <w:color w:val="000000"/>
                <w:kern w:val="0"/>
                <w:sz w:val="24"/>
                <w:szCs w:val="24"/>
              </w:rPr>
              <w:t>招生工作领导小组会议研究决定，制订本方案。</w:t>
            </w:r>
          </w:p>
          <w:p w:rsidR="00E7115A" w:rsidRPr="007F1CE0" w:rsidRDefault="00E7115A">
            <w:pPr>
              <w:widowControl/>
              <w:spacing w:line="360" w:lineRule="auto"/>
              <w:ind w:firstLine="482"/>
              <w:jc w:val="left"/>
              <w:rPr>
                <w:rFonts w:ascii="仿宋" w:eastAsia="仿宋" w:hAnsi="仿宋" w:cs="宋体"/>
                <w:color w:val="000000"/>
                <w:kern w:val="0"/>
                <w:sz w:val="24"/>
                <w:szCs w:val="24"/>
              </w:rPr>
            </w:pPr>
          </w:p>
          <w:p w:rsidR="00E70019" w:rsidRPr="007F1CE0" w:rsidRDefault="00691A70">
            <w:pPr>
              <w:widowControl/>
              <w:spacing w:line="360" w:lineRule="auto"/>
              <w:jc w:val="left"/>
              <w:rPr>
                <w:rFonts w:asciiTheme="minorEastAsia" w:eastAsiaTheme="minorEastAsia" w:hAnsiTheme="minorEastAsia" w:cs="宋体"/>
                <w:b/>
                <w:color w:val="333333"/>
                <w:kern w:val="0"/>
                <w:sz w:val="24"/>
                <w:szCs w:val="24"/>
              </w:rPr>
            </w:pPr>
            <w:r w:rsidRPr="007F1CE0">
              <w:rPr>
                <w:rFonts w:asciiTheme="minorEastAsia" w:eastAsiaTheme="minorEastAsia" w:hAnsiTheme="minorEastAsia" w:cs="宋体" w:hint="eastAsia"/>
                <w:b/>
                <w:color w:val="333333"/>
                <w:kern w:val="0"/>
                <w:sz w:val="24"/>
                <w:szCs w:val="24"/>
              </w:rPr>
              <w:t>一、复试指导思想和原则</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遵循学校的指导思想与原则，坚持科学选拔、公平公正、全面考察、突出重点、客观评价、以人为本的原则，做到政策透明、规则公平、程序公正、结果公开、监督机制健全，维护考生合法权益，确保生源质量。研究生录取严格按照《</w:t>
            </w:r>
            <w:r w:rsidRPr="007F1CE0">
              <w:rPr>
                <w:rFonts w:ascii="仿宋" w:eastAsia="仿宋" w:hAnsi="仿宋" w:cs="宋体" w:hint="eastAsia"/>
                <w:bCs/>
                <w:color w:val="000000"/>
                <w:kern w:val="0"/>
                <w:sz w:val="24"/>
                <w:szCs w:val="24"/>
              </w:rPr>
              <w:t xml:space="preserve">湘潭大学2019年硕士研究生复试录取工作方案》进行(网页链接： </w:t>
            </w:r>
            <w:r w:rsidRPr="007F1CE0">
              <w:rPr>
                <w:rFonts w:ascii="仿宋" w:eastAsia="仿宋" w:hAnsi="仿宋" w:cs="宋体"/>
                <w:bCs/>
                <w:color w:val="000000"/>
                <w:kern w:val="0"/>
                <w:sz w:val="24"/>
                <w:szCs w:val="24"/>
              </w:rPr>
              <w:t>http://yjsc.xtu.edu.cn/a03/89820.jhtml</w:t>
            </w:r>
            <w:r w:rsidRPr="007F1CE0">
              <w:rPr>
                <w:rFonts w:ascii="仿宋" w:eastAsia="仿宋" w:hAnsi="仿宋" w:cs="宋体" w:hint="eastAsia"/>
                <w:bCs/>
                <w:color w:val="000000"/>
                <w:kern w:val="0"/>
                <w:sz w:val="24"/>
                <w:szCs w:val="24"/>
              </w:rPr>
              <w:t>)。</w:t>
            </w:r>
          </w:p>
          <w:p w:rsidR="00E70019" w:rsidRPr="007F1CE0" w:rsidRDefault="00E70019">
            <w:pPr>
              <w:widowControl/>
              <w:spacing w:line="360" w:lineRule="auto"/>
              <w:ind w:firstLine="480"/>
              <w:jc w:val="left"/>
              <w:rPr>
                <w:rFonts w:ascii="宋体" w:hAnsi="宋体" w:cs="宋体"/>
                <w:color w:val="333333"/>
                <w:kern w:val="0"/>
                <w:sz w:val="24"/>
                <w:szCs w:val="24"/>
              </w:rPr>
            </w:pPr>
          </w:p>
          <w:p w:rsidR="00E70019" w:rsidRPr="007F1CE0" w:rsidRDefault="00691A70">
            <w:pPr>
              <w:widowControl/>
              <w:spacing w:line="360" w:lineRule="auto"/>
              <w:jc w:val="left"/>
              <w:rPr>
                <w:rFonts w:asciiTheme="minorEastAsia" w:eastAsiaTheme="minorEastAsia" w:hAnsiTheme="minorEastAsia" w:cs="宋体"/>
                <w:b/>
                <w:color w:val="333333"/>
                <w:kern w:val="0"/>
                <w:sz w:val="24"/>
                <w:szCs w:val="24"/>
              </w:rPr>
            </w:pPr>
            <w:r w:rsidRPr="007F1CE0">
              <w:rPr>
                <w:rFonts w:asciiTheme="minorEastAsia" w:eastAsiaTheme="minorEastAsia" w:hAnsiTheme="minorEastAsia" w:cs="宋体" w:hint="eastAsia"/>
                <w:b/>
                <w:color w:val="333333"/>
                <w:kern w:val="0"/>
                <w:sz w:val="24"/>
                <w:szCs w:val="24"/>
              </w:rPr>
              <w:t>二、组织管理机构</w:t>
            </w:r>
          </w:p>
          <w:p w:rsidR="00E70019" w:rsidRPr="007F1CE0" w:rsidRDefault="00691A70">
            <w:pPr>
              <w:widowControl/>
              <w:spacing w:line="360" w:lineRule="auto"/>
              <w:ind w:firstLine="482"/>
              <w:jc w:val="left"/>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1、研究生招生工作领导小组</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 xml:space="preserve">组长：  邓国军 </w:t>
            </w:r>
            <w:r w:rsidRPr="007F1CE0">
              <w:rPr>
                <w:rFonts w:ascii="仿宋" w:eastAsia="仿宋" w:hAnsi="仿宋" w:cs="宋体"/>
                <w:kern w:val="0"/>
                <w:sz w:val="24"/>
                <w:szCs w:val="24"/>
              </w:rPr>
              <w:t xml:space="preserve">  </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副组长：李涛、裴勇</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成员：  费俊杰、刘黎、龚行、杨立新、张雪飞、陈华杰、刘恩辉、曹靖、邹晓轩、舒洪波</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秘书： 徐超、文小红</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2、复试监督小组</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 xml:space="preserve">组 长：李涛 </w:t>
            </w:r>
          </w:p>
          <w:p w:rsidR="00E70019" w:rsidRPr="007F1CE0" w:rsidRDefault="00691A70">
            <w:pPr>
              <w:widowControl/>
              <w:spacing w:line="360" w:lineRule="auto"/>
              <w:ind w:firstLine="480"/>
              <w:jc w:val="left"/>
              <w:rPr>
                <w:rFonts w:ascii="仿宋" w:eastAsia="仿宋" w:hAnsi="仿宋" w:cs="宋体"/>
                <w:kern w:val="0"/>
                <w:sz w:val="24"/>
                <w:szCs w:val="24"/>
              </w:rPr>
            </w:pPr>
            <w:r w:rsidRPr="007F1CE0">
              <w:rPr>
                <w:rFonts w:ascii="仿宋" w:eastAsia="仿宋" w:hAnsi="仿宋" w:cs="宋体" w:hint="eastAsia"/>
                <w:kern w:val="0"/>
                <w:sz w:val="24"/>
                <w:szCs w:val="24"/>
              </w:rPr>
              <w:t>成 员：肖妮、彭圣明</w:t>
            </w:r>
          </w:p>
          <w:p w:rsidR="00E70019" w:rsidRPr="007F1CE0" w:rsidRDefault="00691A70">
            <w:pPr>
              <w:widowControl/>
              <w:spacing w:line="360" w:lineRule="auto"/>
              <w:ind w:firstLine="482"/>
              <w:jc w:val="left"/>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3.专业复试小组</w:t>
            </w:r>
          </w:p>
          <w:p w:rsidR="00382C96" w:rsidRPr="007F1CE0" w:rsidRDefault="00691A70" w:rsidP="00E7115A">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学院成立专业复试小组，负责对本专业的复试工作，复试小组由相关专业负责人、学科带头人和学科骨干组成。</w:t>
            </w:r>
            <w:r w:rsidR="00F71C1A" w:rsidRPr="007F1CE0">
              <w:rPr>
                <w:rFonts w:ascii="仿宋" w:eastAsia="仿宋" w:hAnsi="仿宋" w:cs="宋体" w:hint="eastAsia"/>
                <w:color w:val="333333"/>
                <w:kern w:val="0"/>
                <w:sz w:val="24"/>
                <w:szCs w:val="24"/>
              </w:rPr>
              <w:t xml:space="preserve"> </w:t>
            </w:r>
          </w:p>
          <w:p w:rsidR="00F71C1A" w:rsidRPr="007F1CE0" w:rsidRDefault="00F71C1A" w:rsidP="00E7115A">
            <w:pPr>
              <w:widowControl/>
              <w:spacing w:line="360" w:lineRule="auto"/>
              <w:ind w:firstLine="482"/>
              <w:jc w:val="left"/>
              <w:rPr>
                <w:rFonts w:ascii="仿宋" w:eastAsia="仿宋" w:hAnsi="仿宋" w:cs="宋体"/>
                <w:color w:val="333333"/>
                <w:kern w:val="0"/>
                <w:sz w:val="24"/>
                <w:szCs w:val="24"/>
              </w:rPr>
            </w:pPr>
          </w:p>
          <w:p w:rsidR="00E70019" w:rsidRPr="007F1CE0" w:rsidRDefault="00691A70">
            <w:pPr>
              <w:widowControl/>
              <w:spacing w:line="360" w:lineRule="auto"/>
              <w:jc w:val="left"/>
              <w:rPr>
                <w:rFonts w:ascii="宋体" w:hAnsi="宋体" w:cs="宋体"/>
                <w:kern w:val="0"/>
                <w:sz w:val="24"/>
                <w:szCs w:val="24"/>
              </w:rPr>
            </w:pPr>
            <w:r w:rsidRPr="007F1CE0">
              <w:rPr>
                <w:rFonts w:ascii="宋体" w:hAnsi="宋体" w:cs="宋体" w:hint="eastAsia"/>
                <w:b/>
                <w:kern w:val="0"/>
                <w:sz w:val="24"/>
                <w:szCs w:val="24"/>
              </w:rPr>
              <w:lastRenderedPageBreak/>
              <w:t>三、复试基本条件</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1.</w:t>
            </w:r>
            <w:r w:rsidR="00C13C21" w:rsidRPr="007F1CE0">
              <w:rPr>
                <w:rFonts w:ascii="仿宋" w:eastAsia="仿宋" w:hAnsi="仿宋" w:cs="宋体" w:hint="eastAsia"/>
                <w:color w:val="333333"/>
                <w:kern w:val="0"/>
                <w:sz w:val="24"/>
                <w:szCs w:val="24"/>
              </w:rPr>
              <w:t>初试</w:t>
            </w:r>
            <w:r w:rsidRPr="007F1CE0">
              <w:rPr>
                <w:rFonts w:ascii="仿宋" w:eastAsia="仿宋" w:hAnsi="仿宋" w:cs="宋体" w:hint="eastAsia"/>
                <w:color w:val="333333"/>
                <w:kern w:val="0"/>
                <w:sz w:val="24"/>
                <w:szCs w:val="24"/>
              </w:rPr>
              <w:t>成绩基本要求。执行教育部划定的</w:t>
            </w:r>
            <w:hyperlink r:id="rId8" w:history="1">
              <w:r w:rsidRPr="007F1CE0">
                <w:rPr>
                  <w:rFonts w:ascii="仿宋" w:eastAsia="仿宋" w:hAnsi="仿宋" w:cs="宋体" w:hint="eastAsia"/>
                  <w:color w:val="333333"/>
                  <w:kern w:val="0"/>
                  <w:sz w:val="24"/>
                  <w:szCs w:val="24"/>
                </w:rPr>
                <w:t>《2019年全国硕士研究生招生考试考生进入复试的初试成绩基本要求》</w:t>
              </w:r>
            </w:hyperlink>
            <w:r w:rsidRPr="007F1CE0">
              <w:rPr>
                <w:rFonts w:ascii="仿宋" w:eastAsia="仿宋" w:hAnsi="仿宋" w:cs="宋体" w:hint="eastAsia"/>
                <w:color w:val="333333"/>
                <w:kern w:val="0"/>
                <w:sz w:val="24"/>
                <w:szCs w:val="24"/>
              </w:rPr>
              <w:t>A类地区复试分数基本线。</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 xml:space="preserve">2.符合《湘潭大学2019年攻读硕士学位研究生招生简章》的相关规定及要求，并且资格审查合格。              </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3. 不接受破格考生。</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4. 具备教育部规定加分资格（如“大学生志愿服务西部计划”、“三支一扶计划”、“退役大学生士兵计划”等）的考生请携带有关证件提前和研究生院招生办取得联系。</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5.已取得推荐免试资格的推免生在推荐阶段已进行了复试，不再参加本次复试，也无需网上缴纳复试费用。</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6. 复试采取差额复试，差额比例一般不低于120%。</w:t>
            </w:r>
          </w:p>
          <w:p w:rsidR="00E70019" w:rsidRPr="007F1CE0" w:rsidRDefault="00691A70">
            <w:pPr>
              <w:widowControl/>
              <w:spacing w:line="360" w:lineRule="auto"/>
              <w:jc w:val="left"/>
              <w:rPr>
                <w:rFonts w:ascii="宋体" w:hAnsi="宋体" w:cs="宋体"/>
                <w:b/>
                <w:kern w:val="0"/>
                <w:sz w:val="24"/>
                <w:szCs w:val="24"/>
              </w:rPr>
            </w:pPr>
            <w:r w:rsidRPr="007F1CE0">
              <w:rPr>
                <w:rFonts w:ascii="宋体" w:hAnsi="宋体" w:cs="宋体" w:hint="eastAsia"/>
                <w:b/>
                <w:kern w:val="0"/>
                <w:sz w:val="24"/>
                <w:szCs w:val="24"/>
              </w:rPr>
              <w:t>四、招生计划</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见《湘潭大学2019年攻读硕士学位研究生招生简章》。</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学术型：化学专业计划招生1</w:t>
            </w:r>
            <w:r w:rsidR="007F1CE0">
              <w:rPr>
                <w:rFonts w:ascii="仿宋" w:eastAsia="仿宋" w:hAnsi="仿宋" w:cs="宋体" w:hint="eastAsia"/>
                <w:color w:val="333333"/>
                <w:kern w:val="0"/>
                <w:sz w:val="24"/>
                <w:szCs w:val="24"/>
              </w:rPr>
              <w:t>12</w:t>
            </w:r>
            <w:r w:rsidRPr="007F1CE0">
              <w:rPr>
                <w:rFonts w:ascii="仿宋" w:eastAsia="仿宋" w:hAnsi="仿宋" w:cs="宋体" w:hint="eastAsia"/>
                <w:color w:val="333333"/>
                <w:kern w:val="0"/>
                <w:sz w:val="24"/>
                <w:szCs w:val="24"/>
              </w:rPr>
              <w:t>人；</w:t>
            </w:r>
            <w:r w:rsidR="007F1CE0">
              <w:rPr>
                <w:rFonts w:ascii="仿宋" w:eastAsia="仿宋" w:hAnsi="仿宋" w:cs="宋体" w:hint="eastAsia"/>
                <w:color w:val="333333"/>
                <w:kern w:val="0"/>
                <w:sz w:val="24"/>
                <w:szCs w:val="24"/>
              </w:rPr>
              <w:t>化学工程与技术</w:t>
            </w:r>
            <w:r w:rsidR="00067800" w:rsidRPr="007F1CE0">
              <w:rPr>
                <w:rFonts w:ascii="仿宋" w:eastAsia="仿宋" w:hAnsi="仿宋" w:cs="宋体" w:hint="eastAsia"/>
                <w:color w:val="333333"/>
                <w:kern w:val="0"/>
                <w:sz w:val="24"/>
                <w:szCs w:val="24"/>
              </w:rPr>
              <w:t>专业</w:t>
            </w:r>
            <w:r w:rsidR="007F1CE0">
              <w:rPr>
                <w:rFonts w:ascii="仿宋" w:eastAsia="仿宋" w:hAnsi="仿宋" w:cs="宋体" w:hint="eastAsia"/>
                <w:color w:val="333333"/>
                <w:kern w:val="0"/>
                <w:sz w:val="24"/>
                <w:szCs w:val="24"/>
              </w:rPr>
              <w:t>计划招生8人。</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专业型：化学工程专业计划招生27人，材料工程专业计划招生20人</w:t>
            </w:r>
            <w:r w:rsidR="007F1CE0">
              <w:rPr>
                <w:rFonts w:ascii="仿宋" w:eastAsia="仿宋" w:hAnsi="仿宋" w:cs="宋体" w:hint="eastAsia"/>
                <w:color w:val="333333"/>
                <w:kern w:val="0"/>
                <w:sz w:val="24"/>
                <w:szCs w:val="24"/>
              </w:rPr>
              <w:t>。</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备注：以上名额包含推免生；根据复试情况，各专业实际录取人数可能会略有调整，具体以实际招生人数为准</w:t>
            </w:r>
            <w:r w:rsidR="005F5783" w:rsidRPr="007F1CE0">
              <w:rPr>
                <w:rFonts w:ascii="仿宋" w:eastAsia="仿宋" w:hAnsi="仿宋" w:cs="宋体" w:hint="eastAsia"/>
                <w:color w:val="333333"/>
                <w:kern w:val="0"/>
                <w:sz w:val="24"/>
                <w:szCs w:val="24"/>
              </w:rPr>
              <w:t>。</w:t>
            </w:r>
          </w:p>
          <w:p w:rsidR="00E70019" w:rsidRPr="007F1CE0" w:rsidRDefault="00691A70">
            <w:pPr>
              <w:widowControl/>
              <w:spacing w:line="360" w:lineRule="auto"/>
              <w:jc w:val="left"/>
              <w:rPr>
                <w:rFonts w:ascii="宋体" w:hAnsi="宋体" w:cs="宋体"/>
                <w:b/>
                <w:kern w:val="0"/>
                <w:sz w:val="24"/>
                <w:szCs w:val="24"/>
              </w:rPr>
            </w:pPr>
            <w:r w:rsidRPr="007F1CE0">
              <w:rPr>
                <w:rFonts w:ascii="宋体" w:hAnsi="宋体" w:cs="宋体" w:hint="eastAsia"/>
                <w:b/>
                <w:kern w:val="0"/>
                <w:sz w:val="24"/>
                <w:szCs w:val="24"/>
              </w:rPr>
              <w:t>五、调剂</w:t>
            </w:r>
          </w:p>
          <w:p w:rsidR="00E70019" w:rsidRPr="007F1CE0" w:rsidRDefault="00691A70">
            <w:pPr>
              <w:widowControl/>
              <w:spacing w:line="360" w:lineRule="auto"/>
              <w:ind w:firstLine="482"/>
              <w:jc w:val="left"/>
              <w:rPr>
                <w:rFonts w:ascii="仿宋" w:eastAsia="仿宋" w:hAnsi="仿宋" w:cs="宋体"/>
                <w:color w:val="333333"/>
                <w:kern w:val="0"/>
                <w:sz w:val="24"/>
                <w:szCs w:val="24"/>
              </w:rPr>
            </w:pPr>
            <w:r w:rsidRPr="007F1CE0">
              <w:rPr>
                <w:rFonts w:ascii="仿宋" w:eastAsia="仿宋" w:hAnsi="仿宋" w:cs="宋体" w:hint="eastAsia"/>
                <w:color w:val="333333"/>
                <w:kern w:val="0"/>
                <w:sz w:val="24"/>
                <w:szCs w:val="24"/>
              </w:rPr>
              <w:t>1.调剂考生基本要求：</w:t>
            </w:r>
          </w:p>
          <w:p w:rsidR="00E70019" w:rsidRPr="007F1CE0" w:rsidRDefault="00691A70">
            <w:pPr>
              <w:widowControl/>
              <w:spacing w:line="360" w:lineRule="auto"/>
              <w:ind w:firstLineChars="200" w:firstLine="480"/>
              <w:rPr>
                <w:rFonts w:ascii="仿宋" w:eastAsia="仿宋" w:hAnsi="仿宋"/>
                <w:color w:val="000000"/>
                <w:sz w:val="24"/>
                <w:szCs w:val="24"/>
                <w:shd w:val="clear" w:color="auto" w:fill="FFFFFF"/>
              </w:rPr>
            </w:pPr>
            <w:r w:rsidRPr="007F1CE0">
              <w:rPr>
                <w:rFonts w:ascii="仿宋" w:eastAsia="仿宋" w:hAnsi="仿宋" w:cs="宋体" w:hint="eastAsia"/>
                <w:kern w:val="0"/>
                <w:sz w:val="24"/>
                <w:szCs w:val="24"/>
              </w:rPr>
              <w:t>（1）符合调入专业基本条件，</w:t>
            </w:r>
            <w:r w:rsidRPr="007F1CE0">
              <w:rPr>
                <w:rFonts w:ascii="仿宋" w:eastAsia="仿宋" w:hAnsi="仿宋" w:hint="eastAsia"/>
                <w:color w:val="000000"/>
                <w:sz w:val="24"/>
                <w:szCs w:val="24"/>
                <w:shd w:val="clear" w:color="auto" w:fill="FFFFFF"/>
              </w:rPr>
              <w:t>考生初试成绩需达到第一志愿报考专业所在门类或领域规定的国家A类地区最低复试分数线要求，且调入专业与第一志愿报考专业要相同或相近。原则上不能跨一级学科调剂。</w:t>
            </w:r>
          </w:p>
          <w:p w:rsidR="00E70019" w:rsidRPr="007F1CE0" w:rsidRDefault="00691A70">
            <w:pPr>
              <w:widowControl/>
              <w:spacing w:line="360" w:lineRule="auto"/>
              <w:ind w:firstLineChars="200" w:firstLine="480"/>
              <w:rPr>
                <w:rFonts w:ascii="仿宋" w:eastAsia="仿宋" w:hAnsi="仿宋" w:cs="宋体"/>
                <w:kern w:val="0"/>
                <w:sz w:val="24"/>
                <w:szCs w:val="24"/>
              </w:rPr>
            </w:pPr>
            <w:r w:rsidRPr="007F1CE0">
              <w:rPr>
                <w:rFonts w:ascii="仿宋" w:eastAsia="仿宋" w:hAnsi="仿宋" w:hint="eastAsia"/>
                <w:sz w:val="24"/>
                <w:szCs w:val="24"/>
                <w:shd w:val="clear" w:color="auto" w:fill="FFFFFF"/>
              </w:rPr>
              <w:t>（2）初试科目与调入专业初试科目相同或相近，其中统考科目原则上应相同。若统考科目不同，初试统考英语（一）的，可以调入统考英语（二）的专业，反之不可调。统考数学（一）的，可以调入统考数学（二）或数学（三）的专业，统考数学（二）的，可以调入统考数学（三）的专业，反之不可调。</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w:t>
            </w:r>
            <w:r w:rsidRPr="007F1CE0">
              <w:rPr>
                <w:rFonts w:ascii="仿宋" w:eastAsia="仿宋" w:hAnsi="仿宋"/>
                <w:sz w:val="24"/>
                <w:szCs w:val="24"/>
                <w:shd w:val="clear" w:color="auto" w:fill="FFFFFF"/>
              </w:rPr>
              <w:t>3</w:t>
            </w:r>
            <w:r w:rsidRPr="007F1CE0">
              <w:rPr>
                <w:rFonts w:ascii="仿宋" w:eastAsia="仿宋" w:hAnsi="仿宋" w:hint="eastAsia"/>
                <w:sz w:val="24"/>
                <w:szCs w:val="24"/>
                <w:shd w:val="clear" w:color="auto" w:fill="FFFFFF"/>
              </w:rPr>
              <w:t>）第一志愿报考照顾专业的考生若调剂出本类照顾专业，其初试成绩必须达到调入地区该照顾专业所在学科门类（类别）的全国初试成绩基本要求。</w:t>
            </w:r>
            <w:r w:rsidRPr="007F1CE0">
              <w:rPr>
                <w:rFonts w:ascii="仿宋" w:eastAsia="仿宋" w:hAnsi="仿宋" w:hint="eastAsia"/>
                <w:sz w:val="24"/>
                <w:szCs w:val="24"/>
                <w:shd w:val="clear" w:color="auto" w:fill="FFFFFF"/>
              </w:rPr>
              <w:lastRenderedPageBreak/>
              <w:t xml:space="preserve">第一志愿报考非照顾专业的考生若调入照顾专业，其初试成绩必须符合调入地区对应的非照顾专业学科门类（类别）的全国初试成绩基本要求。 </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（4）接收调剂考生以“中国研究生招生信息网”上考生填报的调剂志愿为依据。</w:t>
            </w:r>
          </w:p>
          <w:p w:rsidR="008E343D" w:rsidRPr="007F1CE0" w:rsidRDefault="008E343D" w:rsidP="008E343D">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（5）对于同一批次申请我学院、同一专业，且初试科目完全相同的调剂考生（即考生一志愿为同一所高校，同一个学院、同一个专业，考试科目完全一致）：在符合各学院选拔条件的情况下，按考生初试成绩（</w:t>
            </w:r>
            <w:r w:rsidRPr="001677B5">
              <w:rPr>
                <w:rFonts w:ascii="仿宋" w:eastAsia="仿宋" w:hAnsi="仿宋" w:hint="eastAsia"/>
                <w:color w:val="FF0000"/>
                <w:sz w:val="24"/>
                <w:szCs w:val="24"/>
                <w:shd w:val="clear" w:color="auto" w:fill="FFFFFF"/>
              </w:rPr>
              <w:t>需满足</w:t>
            </w:r>
            <w:r w:rsidR="00C13C21" w:rsidRPr="001677B5">
              <w:rPr>
                <w:rFonts w:ascii="仿宋" w:eastAsia="仿宋" w:hAnsi="仿宋" w:hint="eastAsia"/>
                <w:color w:val="FF0000"/>
                <w:sz w:val="24"/>
                <w:szCs w:val="24"/>
                <w:shd w:val="clear" w:color="auto" w:fill="FFFFFF"/>
              </w:rPr>
              <w:t>初试</w:t>
            </w:r>
            <w:r w:rsidRPr="001677B5">
              <w:rPr>
                <w:rFonts w:ascii="仿宋" w:eastAsia="仿宋" w:hAnsi="仿宋" w:hint="eastAsia"/>
                <w:color w:val="FF0000"/>
                <w:sz w:val="24"/>
                <w:szCs w:val="24"/>
                <w:shd w:val="clear" w:color="auto" w:fill="FFFFFF"/>
              </w:rPr>
              <w:t>英语科目考分大于或等于48分，或者初试的总分高于340分且英语科目考分大于或等于45分</w:t>
            </w:r>
            <w:r w:rsidR="007A5145" w:rsidRPr="001677B5">
              <w:rPr>
                <w:rFonts w:ascii="仿宋" w:eastAsia="仿宋" w:hAnsi="仿宋" w:hint="eastAsia"/>
                <w:color w:val="FF0000"/>
                <w:sz w:val="24"/>
                <w:szCs w:val="24"/>
                <w:shd w:val="clear" w:color="auto" w:fill="FFFFFF"/>
              </w:rPr>
              <w:t>，</w:t>
            </w:r>
            <w:r w:rsidR="00CE3A3A" w:rsidRPr="001677B5">
              <w:rPr>
                <w:rFonts w:ascii="仿宋" w:eastAsia="仿宋" w:hAnsi="仿宋" w:hint="eastAsia"/>
                <w:color w:val="FF0000"/>
                <w:sz w:val="24"/>
                <w:szCs w:val="24"/>
                <w:shd w:val="clear" w:color="auto" w:fill="FFFFFF"/>
              </w:rPr>
              <w:t>化学工程与技术</w:t>
            </w:r>
            <w:r w:rsidR="00ED2690" w:rsidRPr="001677B5">
              <w:rPr>
                <w:rFonts w:ascii="仿宋" w:eastAsia="仿宋" w:hAnsi="仿宋" w:hint="eastAsia"/>
                <w:color w:val="FF0000"/>
                <w:sz w:val="24"/>
                <w:szCs w:val="24"/>
                <w:shd w:val="clear" w:color="auto" w:fill="FFFFFF"/>
              </w:rPr>
              <w:t>专业学硕</w:t>
            </w:r>
            <w:r w:rsidR="008116EF" w:rsidRPr="001677B5">
              <w:rPr>
                <w:rFonts w:ascii="仿宋" w:eastAsia="仿宋" w:hAnsi="仿宋" w:hint="eastAsia"/>
                <w:color w:val="FF0000"/>
                <w:sz w:val="24"/>
                <w:szCs w:val="24"/>
                <w:shd w:val="clear" w:color="auto" w:fill="FFFFFF"/>
              </w:rPr>
              <w:t>调剂考生</w:t>
            </w:r>
            <w:r w:rsidR="00ED2690" w:rsidRPr="001677B5">
              <w:rPr>
                <w:rFonts w:ascii="仿宋" w:eastAsia="仿宋" w:hAnsi="仿宋" w:hint="eastAsia"/>
                <w:color w:val="FF0000"/>
                <w:sz w:val="24"/>
                <w:szCs w:val="24"/>
                <w:shd w:val="clear" w:color="auto" w:fill="FFFFFF"/>
              </w:rPr>
              <w:t>和</w:t>
            </w:r>
            <w:r w:rsidR="007A5145" w:rsidRPr="001677B5">
              <w:rPr>
                <w:rFonts w:ascii="仿宋" w:eastAsia="仿宋" w:hAnsi="仿宋" w:hint="eastAsia"/>
                <w:color w:val="FF0000"/>
                <w:sz w:val="24"/>
                <w:szCs w:val="24"/>
                <w:shd w:val="clear" w:color="auto" w:fill="FFFFFF"/>
              </w:rPr>
              <w:t>专硕调剂考生不受此</w:t>
            </w:r>
            <w:r w:rsidR="00655C32" w:rsidRPr="001677B5">
              <w:rPr>
                <w:rFonts w:ascii="仿宋" w:eastAsia="仿宋" w:hAnsi="仿宋" w:hint="eastAsia"/>
                <w:color w:val="FF0000"/>
                <w:sz w:val="24"/>
                <w:szCs w:val="24"/>
                <w:shd w:val="clear" w:color="auto" w:fill="FFFFFF"/>
              </w:rPr>
              <w:t>条件</w:t>
            </w:r>
            <w:r w:rsidR="007A5145" w:rsidRPr="001677B5">
              <w:rPr>
                <w:rFonts w:ascii="仿宋" w:eastAsia="仿宋" w:hAnsi="仿宋" w:hint="eastAsia"/>
                <w:color w:val="FF0000"/>
                <w:sz w:val="24"/>
                <w:szCs w:val="24"/>
                <w:shd w:val="clear" w:color="auto" w:fill="FFFFFF"/>
              </w:rPr>
              <w:t>限制</w:t>
            </w:r>
            <w:r w:rsidRPr="007F1CE0">
              <w:rPr>
                <w:rFonts w:ascii="仿宋" w:eastAsia="仿宋" w:hAnsi="仿宋" w:hint="eastAsia"/>
                <w:sz w:val="24"/>
                <w:szCs w:val="24"/>
                <w:shd w:val="clear" w:color="auto" w:fill="FFFFFF"/>
              </w:rPr>
              <w:t>）</w:t>
            </w:r>
            <w:r w:rsidR="00D131C7" w:rsidRPr="007F1CE0">
              <w:rPr>
                <w:rFonts w:ascii="仿宋" w:eastAsia="仿宋" w:hAnsi="仿宋" w:hint="eastAsia"/>
                <w:sz w:val="24"/>
                <w:szCs w:val="24"/>
                <w:shd w:val="clear" w:color="auto" w:fill="FFFFFF"/>
              </w:rPr>
              <w:t>、专业相关度等</w:t>
            </w:r>
            <w:r w:rsidRPr="001677B5">
              <w:rPr>
                <w:rFonts w:ascii="仿宋" w:eastAsia="仿宋" w:hAnsi="仿宋" w:hint="eastAsia"/>
                <w:b/>
                <w:color w:val="FF0000"/>
                <w:sz w:val="24"/>
                <w:szCs w:val="24"/>
                <w:shd w:val="clear" w:color="auto" w:fill="FFFFFF"/>
              </w:rPr>
              <w:t>择优确定</w:t>
            </w:r>
            <w:r w:rsidRPr="007F1CE0">
              <w:rPr>
                <w:rFonts w:ascii="仿宋" w:eastAsia="仿宋" w:hAnsi="仿宋" w:hint="eastAsia"/>
                <w:sz w:val="24"/>
                <w:szCs w:val="24"/>
                <w:shd w:val="clear" w:color="auto" w:fill="FFFFFF"/>
              </w:rPr>
              <w:t>进入复试的考生名单。</w:t>
            </w:r>
          </w:p>
          <w:p w:rsidR="008E343D" w:rsidRPr="007F1CE0" w:rsidRDefault="008E343D" w:rsidP="008E343D">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（6）对同一批次申请我校同一学院、同一专业，但初试科目不完全相同的调剂考生：由于考生一志愿报考高校差异，考生总成绩不具备可比性，由学院综合考生初试成绩（</w:t>
            </w:r>
            <w:r w:rsidRPr="001677B5">
              <w:rPr>
                <w:rFonts w:ascii="仿宋" w:eastAsia="仿宋" w:hAnsi="仿宋" w:hint="eastAsia"/>
                <w:color w:val="FF0000"/>
                <w:sz w:val="24"/>
                <w:szCs w:val="24"/>
                <w:shd w:val="clear" w:color="auto" w:fill="FFFFFF"/>
              </w:rPr>
              <w:t>需满足初试英语科目考分大于或等于48分，或者初试的总分高于340分且英语科目考分大于或等于45分</w:t>
            </w:r>
            <w:r w:rsidR="00D42F16" w:rsidRPr="001677B5">
              <w:rPr>
                <w:rFonts w:ascii="仿宋" w:eastAsia="仿宋" w:hAnsi="仿宋" w:hint="eastAsia"/>
                <w:color w:val="FF0000"/>
                <w:sz w:val="24"/>
                <w:szCs w:val="24"/>
                <w:shd w:val="clear" w:color="auto" w:fill="FFFFFF"/>
              </w:rPr>
              <w:t>，</w:t>
            </w:r>
            <w:r w:rsidR="00CE3A3A" w:rsidRPr="001677B5">
              <w:rPr>
                <w:rFonts w:ascii="仿宋" w:eastAsia="仿宋" w:hAnsi="仿宋" w:hint="eastAsia"/>
                <w:color w:val="FF0000"/>
                <w:sz w:val="24"/>
                <w:szCs w:val="24"/>
                <w:shd w:val="clear" w:color="auto" w:fill="FFFFFF"/>
              </w:rPr>
              <w:t>化学工程与技术</w:t>
            </w:r>
            <w:r w:rsidR="008116EF" w:rsidRPr="001677B5">
              <w:rPr>
                <w:rFonts w:ascii="仿宋" w:eastAsia="仿宋" w:hAnsi="仿宋" w:hint="eastAsia"/>
                <w:color w:val="FF0000"/>
                <w:sz w:val="24"/>
                <w:szCs w:val="24"/>
                <w:shd w:val="clear" w:color="auto" w:fill="FFFFFF"/>
              </w:rPr>
              <w:t>专业学硕调剂考生和专硕调剂考生不受此</w:t>
            </w:r>
            <w:r w:rsidR="00655C32" w:rsidRPr="001677B5">
              <w:rPr>
                <w:rFonts w:ascii="仿宋" w:eastAsia="仿宋" w:hAnsi="仿宋" w:hint="eastAsia"/>
                <w:color w:val="FF0000"/>
                <w:sz w:val="24"/>
                <w:szCs w:val="24"/>
                <w:shd w:val="clear" w:color="auto" w:fill="FFFFFF"/>
              </w:rPr>
              <w:t>条件</w:t>
            </w:r>
            <w:r w:rsidR="008116EF" w:rsidRPr="001677B5">
              <w:rPr>
                <w:rFonts w:ascii="仿宋" w:eastAsia="仿宋" w:hAnsi="仿宋" w:hint="eastAsia"/>
                <w:color w:val="FF0000"/>
                <w:sz w:val="24"/>
                <w:szCs w:val="24"/>
                <w:shd w:val="clear" w:color="auto" w:fill="FFFFFF"/>
              </w:rPr>
              <w:t>限制</w:t>
            </w:r>
            <w:r w:rsidRPr="007F1CE0">
              <w:rPr>
                <w:rFonts w:ascii="仿宋" w:eastAsia="仿宋" w:hAnsi="仿宋" w:hint="eastAsia"/>
                <w:sz w:val="24"/>
                <w:szCs w:val="24"/>
                <w:shd w:val="clear" w:color="auto" w:fill="FFFFFF"/>
              </w:rPr>
              <w:t>）、专业相关度等因素</w:t>
            </w:r>
            <w:r w:rsidRPr="001677B5">
              <w:rPr>
                <w:rFonts w:ascii="仿宋" w:eastAsia="仿宋" w:hAnsi="仿宋" w:hint="eastAsia"/>
                <w:b/>
                <w:color w:val="FF0000"/>
                <w:sz w:val="24"/>
                <w:szCs w:val="24"/>
                <w:shd w:val="clear" w:color="auto" w:fill="FFFFFF"/>
              </w:rPr>
              <w:t>择优确定</w:t>
            </w:r>
            <w:r w:rsidRPr="007F1CE0">
              <w:rPr>
                <w:rFonts w:ascii="仿宋" w:eastAsia="仿宋" w:hAnsi="仿宋" w:hint="eastAsia"/>
                <w:sz w:val="24"/>
                <w:szCs w:val="24"/>
                <w:shd w:val="clear" w:color="auto" w:fill="FFFFFF"/>
              </w:rPr>
              <w:t xml:space="preserve">进入复试的考生名单。 </w:t>
            </w:r>
          </w:p>
          <w:p w:rsidR="00E70019" w:rsidRPr="007F1CE0" w:rsidRDefault="00691A70" w:rsidP="00382C96">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w:t>
            </w:r>
            <w:r w:rsidR="008E343D" w:rsidRPr="007F1CE0">
              <w:rPr>
                <w:rFonts w:ascii="仿宋" w:eastAsia="仿宋" w:hAnsi="仿宋" w:hint="eastAsia"/>
                <w:sz w:val="24"/>
                <w:szCs w:val="24"/>
                <w:shd w:val="clear" w:color="auto" w:fill="FFFFFF"/>
              </w:rPr>
              <w:t>7</w:t>
            </w:r>
            <w:r w:rsidRPr="007F1CE0">
              <w:rPr>
                <w:rFonts w:ascii="仿宋" w:eastAsia="仿宋" w:hAnsi="仿宋" w:hint="eastAsia"/>
                <w:sz w:val="24"/>
                <w:szCs w:val="24"/>
                <w:shd w:val="clear" w:color="auto" w:fill="FFFFFF"/>
              </w:rPr>
              <w:t>）优质生源计划仅限一志愿上线未满的专业，其接收办法见我校研究生院主页公布的《湘潭大学2019年硕士研究生招生优质生源调剂工作方案》。</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2.调剂的基本程序：</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(1)研究生院通过“中国研究生招生信息网”发布调剂信息</w:t>
            </w:r>
            <w:r w:rsidR="001677B5">
              <w:rPr>
                <w:rFonts w:ascii="仿宋" w:eastAsia="仿宋" w:hAnsi="仿宋" w:hint="eastAsia"/>
                <w:sz w:val="24"/>
                <w:szCs w:val="24"/>
                <w:shd w:val="clear" w:color="auto" w:fill="FFFFFF"/>
              </w:rPr>
              <w:t>，</w:t>
            </w:r>
            <w:r w:rsidR="001677B5" w:rsidRPr="001677B5">
              <w:rPr>
                <w:rFonts w:ascii="仿宋" w:eastAsia="仿宋" w:hAnsi="仿宋" w:hint="eastAsia"/>
                <w:b/>
                <w:color w:val="FF0000"/>
                <w:sz w:val="24"/>
                <w:szCs w:val="24"/>
                <w:shd w:val="clear" w:color="auto" w:fill="FFFFFF"/>
              </w:rPr>
              <w:t>在2019年3月28日上午8点开始发表调剂信息</w:t>
            </w:r>
            <w:r w:rsidRPr="007F1CE0">
              <w:rPr>
                <w:rFonts w:ascii="仿宋" w:eastAsia="仿宋" w:hAnsi="仿宋" w:hint="eastAsia"/>
                <w:sz w:val="24"/>
                <w:szCs w:val="24"/>
                <w:shd w:val="clear" w:color="auto" w:fill="FFFFFF"/>
              </w:rPr>
              <w:t>。</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(2)考生在教育部规定的时间内登录“中国研究生招生信息网”调剂系统提交调剂申请。</w:t>
            </w:r>
          </w:p>
          <w:p w:rsidR="00E70019" w:rsidRPr="008B530A" w:rsidRDefault="00691A70">
            <w:pPr>
              <w:widowControl/>
              <w:spacing w:line="360" w:lineRule="auto"/>
              <w:ind w:firstLineChars="200" w:firstLine="480"/>
              <w:rPr>
                <w:rFonts w:ascii="仿宋" w:eastAsia="仿宋" w:hAnsi="仿宋"/>
                <w:b/>
                <w:color w:val="FF0000"/>
                <w:sz w:val="24"/>
                <w:szCs w:val="24"/>
                <w:shd w:val="clear" w:color="auto" w:fill="FFFFFF"/>
              </w:rPr>
            </w:pPr>
            <w:r w:rsidRPr="007F1CE0">
              <w:rPr>
                <w:rFonts w:ascii="仿宋" w:eastAsia="仿宋" w:hAnsi="仿宋" w:hint="eastAsia"/>
                <w:sz w:val="24"/>
                <w:szCs w:val="24"/>
                <w:shd w:val="clear" w:color="auto" w:fill="FFFFFF"/>
              </w:rPr>
              <w:t>(3)学院根据调剂规则遴选符合条件的考生，并通过“中国研究生招生信息网”通知考生复试。考生需及时查看“复试通知”并确认。</w:t>
            </w:r>
            <w:r w:rsidRPr="008B530A">
              <w:rPr>
                <w:rFonts w:ascii="仿宋" w:eastAsia="仿宋" w:hAnsi="仿宋" w:hint="eastAsia"/>
                <w:b/>
                <w:color w:val="FF0000"/>
                <w:sz w:val="24"/>
                <w:szCs w:val="24"/>
                <w:shd w:val="clear" w:color="auto" w:fill="FFFFFF"/>
              </w:rPr>
              <w:t>未按照要求在规定时间内</w:t>
            </w:r>
            <w:r w:rsidR="008B530A" w:rsidRPr="008B530A">
              <w:rPr>
                <w:rFonts w:ascii="仿宋" w:eastAsia="仿宋" w:hAnsi="仿宋" w:hint="eastAsia"/>
                <w:b/>
                <w:color w:val="FF0000"/>
                <w:sz w:val="24"/>
                <w:szCs w:val="24"/>
                <w:shd w:val="clear" w:color="auto" w:fill="FFFFFF"/>
              </w:rPr>
              <w:t>(考生收到复试通知的12个小时之内)</w:t>
            </w:r>
            <w:r w:rsidRPr="008B530A">
              <w:rPr>
                <w:rFonts w:ascii="仿宋" w:eastAsia="仿宋" w:hAnsi="仿宋" w:hint="eastAsia"/>
                <w:b/>
                <w:color w:val="FF0000"/>
                <w:sz w:val="24"/>
                <w:szCs w:val="24"/>
                <w:shd w:val="clear" w:color="auto" w:fill="FFFFFF"/>
              </w:rPr>
              <w:t>确认“复试通知”的考生将取消复试资格。</w:t>
            </w:r>
          </w:p>
          <w:p w:rsidR="00E70019" w:rsidRPr="008B530A" w:rsidRDefault="00691A70">
            <w:pPr>
              <w:widowControl/>
              <w:spacing w:line="360" w:lineRule="auto"/>
              <w:ind w:firstLineChars="200" w:firstLine="480"/>
              <w:rPr>
                <w:rFonts w:ascii="仿宋" w:eastAsia="仿宋" w:hAnsi="仿宋"/>
                <w:b/>
                <w:color w:val="FF0000"/>
                <w:sz w:val="24"/>
                <w:szCs w:val="24"/>
                <w:shd w:val="clear" w:color="auto" w:fill="FFFFFF"/>
              </w:rPr>
            </w:pPr>
            <w:r w:rsidRPr="007F1CE0">
              <w:rPr>
                <w:rFonts w:ascii="仿宋" w:eastAsia="仿宋" w:hAnsi="仿宋" w:hint="eastAsia"/>
                <w:sz w:val="24"/>
                <w:szCs w:val="24"/>
                <w:shd w:val="clear" w:color="auto" w:fill="FFFFFF"/>
              </w:rPr>
              <w:t xml:space="preserve">(4)在“中国研究生招生信息网”调剂系统上收到复试通知的考生请登录湘潭大学研究生招生信息管理系统（网址： </w:t>
            </w:r>
            <w:r w:rsidRPr="007F1CE0">
              <w:rPr>
                <w:rFonts w:ascii="仿宋" w:eastAsia="仿宋" w:hAnsi="仿宋" w:hint="eastAsia"/>
                <w:sz w:val="24"/>
                <w:szCs w:val="24"/>
                <w:shd w:val="clear" w:color="auto" w:fill="FFFFFF"/>
              </w:rPr>
              <w:lastRenderedPageBreak/>
              <w:t>http://yjsglxt.xtu.edu.cn/ksxt/login.aspx），根据网站提示输入账号及密码进行复试缴费。</w:t>
            </w:r>
            <w:r w:rsidRPr="008B530A">
              <w:rPr>
                <w:rFonts w:ascii="仿宋" w:eastAsia="仿宋" w:hAnsi="仿宋" w:hint="eastAsia"/>
                <w:b/>
                <w:color w:val="FF0000"/>
                <w:sz w:val="24"/>
                <w:szCs w:val="24"/>
                <w:shd w:val="clear" w:color="auto" w:fill="FFFFFF"/>
              </w:rPr>
              <w:t>自接收我校复试通知起2日内未缴纳复试费用的，视为自动放弃我校复试资格。</w:t>
            </w:r>
          </w:p>
          <w:p w:rsidR="005F5783" w:rsidRPr="007F1CE0" w:rsidRDefault="005F5783">
            <w:pPr>
              <w:widowControl/>
              <w:spacing w:line="360" w:lineRule="auto"/>
              <w:ind w:firstLineChars="200" w:firstLine="480"/>
              <w:rPr>
                <w:rFonts w:asciiTheme="majorEastAsia" w:eastAsiaTheme="majorEastAsia" w:hAnsiTheme="majorEastAsia" w:cs="宋体"/>
                <w:kern w:val="0"/>
                <w:sz w:val="24"/>
                <w:szCs w:val="24"/>
              </w:rPr>
            </w:pPr>
          </w:p>
          <w:p w:rsidR="00E70019" w:rsidRPr="007F1CE0" w:rsidRDefault="00691A70">
            <w:pPr>
              <w:widowControl/>
              <w:shd w:val="clear" w:color="auto" w:fill="FFFFFF"/>
              <w:spacing w:line="480" w:lineRule="exact"/>
              <w:jc w:val="left"/>
              <w:rPr>
                <w:rFonts w:ascii="仿宋_GB2312" w:eastAsia="仿宋_GB2312" w:hAnsi="Times New Roman"/>
                <w:b/>
                <w:bCs/>
                <w:color w:val="373101"/>
                <w:kern w:val="0"/>
                <w:sz w:val="24"/>
                <w:szCs w:val="24"/>
              </w:rPr>
            </w:pPr>
            <w:r w:rsidRPr="007F1CE0">
              <w:rPr>
                <w:rFonts w:ascii="仿宋_GB2312" w:eastAsia="仿宋_GB2312" w:hAnsi="Times New Roman" w:hint="eastAsia"/>
                <w:b/>
                <w:bCs/>
                <w:color w:val="373101"/>
                <w:kern w:val="0"/>
                <w:sz w:val="24"/>
                <w:szCs w:val="24"/>
              </w:rPr>
              <w:t>六、复试内容、形式和要求</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1.一志愿上线考生和调剂考生，执行相同的复试程序，同《湘潭大学2019硕士研究生复试录取工作方案》</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2.</w:t>
            </w:r>
            <w:r w:rsidRPr="008B530A">
              <w:rPr>
                <w:rFonts w:ascii="仿宋" w:eastAsia="仿宋" w:hAnsi="仿宋" w:hint="eastAsia"/>
                <w:b/>
                <w:color w:val="FF0000"/>
                <w:sz w:val="24"/>
                <w:szCs w:val="24"/>
                <w:shd w:val="clear" w:color="auto" w:fill="FFFFFF"/>
              </w:rPr>
              <w:t>复试时间： 2019年4月1日-2019年4月4日</w:t>
            </w:r>
            <w:r w:rsidRPr="007F1CE0">
              <w:rPr>
                <w:rFonts w:ascii="仿宋" w:eastAsia="仿宋" w:hAnsi="仿宋" w:hint="eastAsia"/>
                <w:sz w:val="24"/>
                <w:szCs w:val="24"/>
                <w:shd w:val="clear" w:color="auto" w:fill="FFFFFF"/>
              </w:rPr>
              <w:t>。</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3.复试方式和内容：</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 xml:space="preserve">由专业课笔试、综合面试和英语能力测试组成。 </w:t>
            </w:r>
          </w:p>
          <w:p w:rsidR="00E70019" w:rsidRPr="007F1CE0" w:rsidRDefault="00691A70">
            <w:pPr>
              <w:widowControl/>
              <w:spacing w:line="360" w:lineRule="auto"/>
              <w:ind w:firstLineChars="200" w:firstLine="480"/>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（1）专业课笔试：统一组织闭卷考试，考试时间2小时，专业课满分100分，一志愿考生按照《湘潭大学2019年硕士研究生招生简章》复试科目笔试，所有调剂</w:t>
            </w:r>
            <w:r w:rsidR="008B530A">
              <w:rPr>
                <w:rFonts w:ascii="仿宋" w:eastAsia="仿宋" w:hAnsi="仿宋" w:hint="eastAsia"/>
                <w:sz w:val="24"/>
                <w:szCs w:val="24"/>
                <w:shd w:val="clear" w:color="auto" w:fill="FFFFFF"/>
              </w:rPr>
              <w:t>考</w:t>
            </w:r>
            <w:r w:rsidRPr="007F1CE0">
              <w:rPr>
                <w:rFonts w:ascii="仿宋" w:eastAsia="仿宋" w:hAnsi="仿宋" w:hint="eastAsia"/>
                <w:sz w:val="24"/>
                <w:szCs w:val="24"/>
                <w:shd w:val="clear" w:color="auto" w:fill="FFFFFF"/>
              </w:rPr>
              <w:t>生复试科目为《综合化学》</w:t>
            </w:r>
            <w:r w:rsidR="008B530A">
              <w:rPr>
                <w:rFonts w:ascii="仿宋" w:eastAsia="仿宋" w:hAnsi="仿宋" w:hint="eastAsia"/>
                <w:sz w:val="24"/>
                <w:szCs w:val="24"/>
                <w:shd w:val="clear" w:color="auto" w:fill="FFFFFF"/>
              </w:rPr>
              <w:t>。</w:t>
            </w: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Default="008B530A">
            <w:pPr>
              <w:pStyle w:val="a5"/>
              <w:shd w:val="clear" w:color="auto" w:fill="FFFFFF"/>
              <w:spacing w:before="0" w:beforeAutospacing="0" w:after="0" w:afterAutospacing="0" w:line="360" w:lineRule="auto"/>
              <w:rPr>
                <w:rFonts w:ascii="Times New Roman" w:eastAsia="仿宋" w:hAnsi="Times New Roman" w:cs="Times New Roman"/>
              </w:rPr>
            </w:pPr>
          </w:p>
          <w:p w:rsidR="008B530A" w:rsidRPr="007F1CE0" w:rsidRDefault="008B530A">
            <w:pPr>
              <w:pStyle w:val="a5"/>
              <w:shd w:val="clear" w:color="auto" w:fill="FFFFFF"/>
              <w:spacing w:before="0" w:beforeAutospacing="0" w:after="0" w:afterAutospacing="0" w:line="360" w:lineRule="auto"/>
              <w:rPr>
                <w:rFonts w:ascii="Times New Roman" w:eastAsia="仿宋" w:hAnsi="Times New Roman" w:cs="Times New Roman"/>
              </w:rPr>
            </w:pPr>
          </w:p>
          <w:tbl>
            <w:tblPr>
              <w:tblStyle w:val="a6"/>
              <w:tblpPr w:leftFromText="180" w:rightFromText="180" w:vertAnchor="text" w:horzAnchor="page" w:tblpX="262" w:tblpY="-426"/>
              <w:tblOverlap w:val="never"/>
              <w:tblW w:w="8211" w:type="dxa"/>
              <w:tblLayout w:type="fixed"/>
              <w:tblLook w:val="04A0"/>
            </w:tblPr>
            <w:tblGrid>
              <w:gridCol w:w="1638"/>
              <w:gridCol w:w="1890"/>
              <w:gridCol w:w="1531"/>
              <w:gridCol w:w="899"/>
              <w:gridCol w:w="849"/>
              <w:gridCol w:w="1404"/>
            </w:tblGrid>
            <w:tr w:rsidR="00E70019" w:rsidRPr="007F1CE0">
              <w:trPr>
                <w:trHeight w:val="706"/>
              </w:trPr>
              <w:tc>
                <w:tcPr>
                  <w:tcW w:w="1638"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报考</w:t>
                  </w:r>
                </w:p>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方向</w:t>
                  </w:r>
                </w:p>
              </w:tc>
              <w:tc>
                <w:tcPr>
                  <w:tcW w:w="1890"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专业课</w:t>
                  </w:r>
                </w:p>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笔试科目</w:t>
                  </w:r>
                </w:p>
              </w:tc>
              <w:tc>
                <w:tcPr>
                  <w:tcW w:w="1531"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专业课笔试复试</w:t>
                  </w:r>
                </w:p>
              </w:tc>
              <w:tc>
                <w:tcPr>
                  <w:tcW w:w="899"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面试</w:t>
                  </w:r>
                </w:p>
              </w:tc>
              <w:tc>
                <w:tcPr>
                  <w:tcW w:w="849"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英语听力口语</w:t>
                  </w:r>
                </w:p>
              </w:tc>
              <w:tc>
                <w:tcPr>
                  <w:tcW w:w="1404" w:type="dxa"/>
                  <w:vAlign w:val="center"/>
                </w:tcPr>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复试</w:t>
                  </w:r>
                </w:p>
                <w:p w:rsidR="00E70019" w:rsidRPr="007F1CE0" w:rsidRDefault="00691A70">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总成绩</w:t>
                  </w:r>
                </w:p>
              </w:tc>
            </w:tr>
            <w:tr w:rsidR="006942B5" w:rsidRPr="007F1CE0">
              <w:trPr>
                <w:trHeight w:val="1115"/>
              </w:trPr>
              <w:tc>
                <w:tcPr>
                  <w:tcW w:w="1638"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无机化学</w:t>
                  </w:r>
                </w:p>
              </w:tc>
              <w:tc>
                <w:tcPr>
                  <w:tcW w:w="1890"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分析化学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（含仪器分析）</w:t>
                  </w:r>
                </w:p>
              </w:tc>
              <w:tc>
                <w:tcPr>
                  <w:tcW w:w="1531" w:type="dxa"/>
                  <w:vAlign w:val="center"/>
                </w:tcPr>
                <w:p w:rsidR="006942B5" w:rsidRPr="007F1CE0" w:rsidRDefault="006942B5">
                  <w:pP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满分100分</w:t>
                  </w:r>
                </w:p>
              </w:tc>
              <w:tc>
                <w:tcPr>
                  <w:tcW w:w="899" w:type="dxa"/>
                  <w:vMerge w:val="restart"/>
                </w:tcPr>
                <w:p w:rsidR="006942B5" w:rsidRPr="007F1CE0" w:rsidRDefault="006942B5">
                  <w:pPr>
                    <w:jc w:val="center"/>
                    <w:rPr>
                      <w:rFonts w:ascii="仿宋" w:eastAsia="仿宋" w:hAnsi="仿宋"/>
                      <w:sz w:val="24"/>
                      <w:szCs w:val="24"/>
                    </w:rPr>
                  </w:pPr>
                </w:p>
                <w:p w:rsidR="006942B5" w:rsidRPr="007F1CE0" w:rsidRDefault="006942B5">
                  <w:pPr>
                    <w:jc w:val="center"/>
                    <w:rPr>
                      <w:rFonts w:ascii="仿宋" w:eastAsia="仿宋" w:hAnsi="仿宋"/>
                      <w:sz w:val="24"/>
                      <w:szCs w:val="24"/>
                    </w:rPr>
                  </w:pPr>
                </w:p>
                <w:p w:rsidR="006942B5" w:rsidRPr="007F1CE0" w:rsidRDefault="006942B5">
                  <w:pPr>
                    <w:jc w:val="center"/>
                    <w:rPr>
                      <w:rFonts w:ascii="仿宋" w:eastAsia="仿宋" w:hAnsi="仿宋"/>
                      <w:sz w:val="24"/>
                      <w:szCs w:val="24"/>
                    </w:rPr>
                  </w:pPr>
                </w:p>
                <w:p w:rsidR="006942B5" w:rsidRPr="007F1CE0" w:rsidRDefault="006942B5">
                  <w:pPr>
                    <w:jc w:val="center"/>
                    <w:rPr>
                      <w:rFonts w:ascii="仿宋" w:eastAsia="仿宋" w:hAnsi="仿宋"/>
                      <w:sz w:val="24"/>
                      <w:szCs w:val="24"/>
                    </w:rPr>
                  </w:pPr>
                </w:p>
                <w:p w:rsidR="006942B5" w:rsidRDefault="006942B5">
                  <w:pPr>
                    <w:jc w:val="center"/>
                    <w:rPr>
                      <w:rFonts w:ascii="仿宋" w:eastAsia="仿宋" w:hAnsi="仿宋"/>
                      <w:sz w:val="24"/>
                      <w:szCs w:val="24"/>
                    </w:rPr>
                  </w:pPr>
                </w:p>
                <w:p w:rsidR="008B530A" w:rsidRDefault="008B530A">
                  <w:pPr>
                    <w:jc w:val="center"/>
                    <w:rPr>
                      <w:rFonts w:ascii="仿宋" w:eastAsia="仿宋" w:hAnsi="仿宋"/>
                      <w:sz w:val="24"/>
                      <w:szCs w:val="24"/>
                    </w:rPr>
                  </w:pPr>
                </w:p>
                <w:p w:rsidR="008B530A" w:rsidRDefault="008B530A">
                  <w:pPr>
                    <w:jc w:val="center"/>
                    <w:rPr>
                      <w:rFonts w:ascii="仿宋" w:eastAsia="仿宋" w:hAnsi="仿宋"/>
                      <w:sz w:val="24"/>
                      <w:szCs w:val="24"/>
                    </w:rPr>
                  </w:pPr>
                </w:p>
                <w:p w:rsidR="008B530A" w:rsidRDefault="008B530A">
                  <w:pPr>
                    <w:jc w:val="center"/>
                    <w:rPr>
                      <w:rFonts w:ascii="仿宋" w:eastAsia="仿宋" w:hAnsi="仿宋"/>
                      <w:sz w:val="24"/>
                      <w:szCs w:val="24"/>
                    </w:rPr>
                  </w:pPr>
                </w:p>
                <w:p w:rsidR="008B530A" w:rsidRDefault="008B530A">
                  <w:pPr>
                    <w:jc w:val="center"/>
                    <w:rPr>
                      <w:rFonts w:ascii="仿宋" w:eastAsia="仿宋" w:hAnsi="仿宋"/>
                      <w:sz w:val="24"/>
                      <w:szCs w:val="24"/>
                    </w:rPr>
                  </w:pPr>
                </w:p>
                <w:p w:rsidR="008B530A" w:rsidRDefault="008B530A">
                  <w:pPr>
                    <w:jc w:val="center"/>
                    <w:rPr>
                      <w:rFonts w:ascii="仿宋" w:eastAsia="仿宋" w:hAnsi="仿宋"/>
                      <w:sz w:val="24"/>
                      <w:szCs w:val="24"/>
                    </w:rPr>
                  </w:pPr>
                </w:p>
                <w:p w:rsidR="008B530A" w:rsidRPr="007F1CE0" w:rsidRDefault="008B530A">
                  <w:pPr>
                    <w:jc w:val="center"/>
                    <w:rPr>
                      <w:rFonts w:ascii="仿宋" w:eastAsia="仿宋" w:hAnsi="仿宋"/>
                      <w:sz w:val="24"/>
                      <w:szCs w:val="24"/>
                    </w:rPr>
                  </w:pPr>
                </w:p>
                <w:p w:rsidR="006942B5" w:rsidRPr="007F1CE0" w:rsidRDefault="006942B5">
                  <w:pPr>
                    <w:jc w:val="center"/>
                    <w:rPr>
                      <w:rFonts w:ascii="仿宋" w:eastAsia="仿宋" w:hAnsi="仿宋"/>
                      <w:sz w:val="24"/>
                      <w:szCs w:val="24"/>
                    </w:rPr>
                  </w:pP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100分</w:t>
                  </w:r>
                </w:p>
              </w:tc>
              <w:tc>
                <w:tcPr>
                  <w:tcW w:w="849" w:type="dxa"/>
                  <w:vMerge w:val="restart"/>
                </w:tcPr>
                <w:p w:rsidR="006942B5" w:rsidRPr="007F1CE0" w:rsidRDefault="006942B5">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p>
                <w:p w:rsidR="006942B5" w:rsidRDefault="006942B5">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Pr="007F1CE0" w:rsidRDefault="008B530A">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100分</w:t>
                  </w:r>
                </w:p>
              </w:tc>
              <w:tc>
                <w:tcPr>
                  <w:tcW w:w="1404" w:type="dxa"/>
                  <w:vMerge w:val="restart"/>
                </w:tcPr>
                <w:p w:rsidR="006942B5" w:rsidRPr="007F1CE0" w:rsidRDefault="006942B5">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sz w:val="24"/>
                      <w:szCs w:val="24"/>
                      <w:shd w:val="clear" w:color="auto" w:fill="FFFFFF"/>
                    </w:rPr>
                  </w:pPr>
                </w:p>
                <w:p w:rsidR="006942B5" w:rsidRDefault="006942B5">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Default="008B530A">
                  <w:pPr>
                    <w:jc w:val="center"/>
                    <w:rPr>
                      <w:rFonts w:ascii="仿宋" w:eastAsia="仿宋" w:hAnsi="仿宋"/>
                      <w:sz w:val="24"/>
                      <w:szCs w:val="24"/>
                      <w:shd w:val="clear" w:color="auto" w:fill="FFFFFF"/>
                    </w:rPr>
                  </w:pPr>
                </w:p>
                <w:p w:rsidR="008B530A" w:rsidRPr="007F1CE0" w:rsidRDefault="008B530A">
                  <w:pPr>
                    <w:jc w:val="center"/>
                    <w:rPr>
                      <w:rFonts w:ascii="仿宋" w:eastAsia="仿宋" w:hAnsi="仿宋"/>
                      <w:sz w:val="24"/>
                      <w:szCs w:val="24"/>
                      <w:shd w:val="clear" w:color="auto" w:fill="FFFFFF"/>
                    </w:rPr>
                  </w:pPr>
                </w:p>
                <w:p w:rsidR="006942B5" w:rsidRPr="007F1CE0" w:rsidRDefault="006942B5">
                  <w:pPr>
                    <w:jc w:val="center"/>
                    <w:rPr>
                      <w:rFonts w:ascii="仿宋" w:eastAsia="仿宋" w:hAnsi="仿宋"/>
                      <w:b/>
                      <w:sz w:val="24"/>
                      <w:szCs w:val="24"/>
                      <w:shd w:val="clear" w:color="auto" w:fill="FFFFFF"/>
                    </w:rPr>
                  </w:pPr>
                  <w:r w:rsidRPr="007F1CE0">
                    <w:rPr>
                      <w:rFonts w:ascii="仿宋" w:eastAsia="仿宋" w:hAnsi="仿宋" w:hint="eastAsia"/>
                      <w:b/>
                      <w:sz w:val="24"/>
                      <w:szCs w:val="24"/>
                      <w:shd w:val="clear" w:color="auto" w:fill="FFFFFF"/>
                    </w:rPr>
                    <w:t>专业课笔试复试成绩、面试成绩、英语听力口语成绩各占1/3</w:t>
                  </w:r>
                </w:p>
                <w:p w:rsidR="006942B5" w:rsidRPr="007F1CE0" w:rsidRDefault="006942B5">
                  <w:pPr>
                    <w:jc w:val="center"/>
                    <w:rPr>
                      <w:rFonts w:asciiTheme="minorEastAsia" w:eastAsiaTheme="minorEastAsia" w:hAnsiTheme="minorEastAsia"/>
                      <w:b/>
                      <w:sz w:val="24"/>
                      <w:szCs w:val="24"/>
                      <w:shd w:val="clear" w:color="auto" w:fill="FFFFFF"/>
                    </w:rPr>
                  </w:pPr>
                  <w:r w:rsidRPr="007F1CE0">
                    <w:rPr>
                      <w:rFonts w:asciiTheme="minorEastAsia" w:eastAsiaTheme="minorEastAsia" w:hAnsiTheme="minorEastAsia" w:hint="eastAsia"/>
                      <w:b/>
                      <w:sz w:val="24"/>
                      <w:szCs w:val="24"/>
                      <w:shd w:val="clear" w:color="auto" w:fill="FFFFFF"/>
                    </w:rPr>
                    <w:t>(满分</w:t>
                  </w:r>
                </w:p>
                <w:p w:rsidR="006942B5" w:rsidRPr="007F1CE0" w:rsidRDefault="006942B5">
                  <w:pPr>
                    <w:jc w:val="center"/>
                    <w:rPr>
                      <w:rFonts w:ascii="仿宋" w:eastAsia="仿宋" w:hAnsi="仿宋"/>
                      <w:b/>
                      <w:sz w:val="24"/>
                      <w:szCs w:val="24"/>
                    </w:rPr>
                  </w:pPr>
                  <w:r w:rsidRPr="007F1CE0">
                    <w:rPr>
                      <w:rFonts w:asciiTheme="minorEastAsia" w:eastAsiaTheme="minorEastAsia" w:hAnsiTheme="minorEastAsia" w:hint="eastAsia"/>
                      <w:b/>
                      <w:sz w:val="24"/>
                      <w:szCs w:val="24"/>
                      <w:shd w:val="clear" w:color="auto" w:fill="FFFFFF"/>
                    </w:rPr>
                    <w:t>100分)</w:t>
                  </w:r>
                </w:p>
              </w:tc>
            </w:tr>
            <w:tr w:rsidR="006942B5" w:rsidRPr="007F1CE0">
              <w:trPr>
                <w:trHeight w:val="1982"/>
              </w:trPr>
              <w:tc>
                <w:tcPr>
                  <w:tcW w:w="1638"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分析化学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有机化学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物理化学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化学生物学</w:t>
                  </w:r>
                </w:p>
              </w:tc>
              <w:tc>
                <w:tcPr>
                  <w:tcW w:w="1890"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分析化学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（含仪器分析）</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无机化学 （一）</w:t>
                  </w:r>
                </w:p>
              </w:tc>
              <w:tc>
                <w:tcPr>
                  <w:tcW w:w="1531"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满分100分</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（两门测试科目各50分）</w:t>
                  </w:r>
                </w:p>
              </w:tc>
              <w:tc>
                <w:tcPr>
                  <w:tcW w:w="899" w:type="dxa"/>
                  <w:vMerge/>
                </w:tcPr>
                <w:p w:rsidR="006942B5" w:rsidRPr="007F1CE0" w:rsidRDefault="006942B5">
                  <w:pPr>
                    <w:jc w:val="center"/>
                    <w:rPr>
                      <w:rFonts w:ascii="仿宋" w:eastAsia="仿宋" w:hAnsi="仿宋"/>
                      <w:sz w:val="24"/>
                      <w:szCs w:val="24"/>
                      <w:shd w:val="clear" w:color="auto" w:fill="FFFFFF"/>
                    </w:rPr>
                  </w:pPr>
                </w:p>
              </w:tc>
              <w:tc>
                <w:tcPr>
                  <w:tcW w:w="849" w:type="dxa"/>
                  <w:vMerge/>
                </w:tcPr>
                <w:p w:rsidR="006942B5" w:rsidRPr="007F1CE0" w:rsidRDefault="006942B5">
                  <w:pPr>
                    <w:jc w:val="center"/>
                    <w:rPr>
                      <w:rFonts w:ascii="仿宋" w:eastAsia="仿宋" w:hAnsi="仿宋"/>
                      <w:sz w:val="24"/>
                      <w:szCs w:val="24"/>
                      <w:shd w:val="clear" w:color="auto" w:fill="FFFFFF"/>
                    </w:rPr>
                  </w:pPr>
                </w:p>
              </w:tc>
              <w:tc>
                <w:tcPr>
                  <w:tcW w:w="1404" w:type="dxa"/>
                  <w:vMerge/>
                </w:tcPr>
                <w:p w:rsidR="006942B5" w:rsidRPr="007F1CE0" w:rsidRDefault="006942B5">
                  <w:pPr>
                    <w:jc w:val="center"/>
                    <w:rPr>
                      <w:rFonts w:ascii="仿宋" w:eastAsia="仿宋" w:hAnsi="仿宋"/>
                      <w:sz w:val="24"/>
                      <w:szCs w:val="24"/>
                      <w:shd w:val="clear" w:color="auto" w:fill="FFFFFF"/>
                    </w:rPr>
                  </w:pPr>
                </w:p>
              </w:tc>
            </w:tr>
            <w:tr w:rsidR="006942B5" w:rsidRPr="007F1CE0">
              <w:trPr>
                <w:trHeight w:val="834"/>
              </w:trPr>
              <w:tc>
                <w:tcPr>
                  <w:tcW w:w="1638" w:type="dxa"/>
                  <w:vAlign w:val="center"/>
                </w:tcPr>
                <w:p w:rsidR="006942B5" w:rsidRPr="007F1CE0" w:rsidRDefault="006942B5">
                  <w:pPr>
                    <w:ind w:firstLineChars="50" w:firstLine="120"/>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高分子化学与物理</w:t>
                  </w:r>
                </w:p>
              </w:tc>
              <w:tc>
                <w:tcPr>
                  <w:tcW w:w="1890"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高分子化学</w:t>
                  </w:r>
                </w:p>
              </w:tc>
              <w:tc>
                <w:tcPr>
                  <w:tcW w:w="1531"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满分100分</w:t>
                  </w:r>
                </w:p>
              </w:tc>
              <w:tc>
                <w:tcPr>
                  <w:tcW w:w="899" w:type="dxa"/>
                  <w:vMerge/>
                </w:tcPr>
                <w:p w:rsidR="006942B5" w:rsidRPr="007F1CE0" w:rsidRDefault="006942B5">
                  <w:pPr>
                    <w:jc w:val="center"/>
                    <w:rPr>
                      <w:rFonts w:ascii="仿宋" w:eastAsia="仿宋" w:hAnsi="仿宋"/>
                      <w:sz w:val="24"/>
                      <w:szCs w:val="24"/>
                      <w:shd w:val="clear" w:color="auto" w:fill="FFFFFF"/>
                    </w:rPr>
                  </w:pPr>
                </w:p>
              </w:tc>
              <w:tc>
                <w:tcPr>
                  <w:tcW w:w="849" w:type="dxa"/>
                  <w:vMerge/>
                </w:tcPr>
                <w:p w:rsidR="006942B5" w:rsidRPr="007F1CE0" w:rsidRDefault="006942B5">
                  <w:pPr>
                    <w:jc w:val="center"/>
                    <w:rPr>
                      <w:rFonts w:ascii="仿宋" w:eastAsia="仿宋" w:hAnsi="仿宋"/>
                      <w:sz w:val="24"/>
                      <w:szCs w:val="24"/>
                      <w:shd w:val="clear" w:color="auto" w:fill="FFFFFF"/>
                    </w:rPr>
                  </w:pPr>
                </w:p>
              </w:tc>
              <w:tc>
                <w:tcPr>
                  <w:tcW w:w="1404" w:type="dxa"/>
                  <w:vMerge/>
                </w:tcPr>
                <w:p w:rsidR="006942B5" w:rsidRPr="007F1CE0" w:rsidRDefault="006942B5">
                  <w:pPr>
                    <w:jc w:val="center"/>
                    <w:rPr>
                      <w:rFonts w:ascii="仿宋" w:eastAsia="仿宋" w:hAnsi="仿宋"/>
                      <w:sz w:val="24"/>
                      <w:szCs w:val="24"/>
                      <w:shd w:val="clear" w:color="auto" w:fill="FFFFFF"/>
                    </w:rPr>
                  </w:pPr>
                </w:p>
              </w:tc>
            </w:tr>
            <w:tr w:rsidR="006942B5" w:rsidRPr="007F1CE0">
              <w:trPr>
                <w:trHeight w:val="834"/>
              </w:trPr>
              <w:tc>
                <w:tcPr>
                  <w:tcW w:w="1638" w:type="dxa"/>
                  <w:vAlign w:val="center"/>
                </w:tcPr>
                <w:p w:rsidR="006942B5" w:rsidRPr="007F1CE0" w:rsidRDefault="006942B5">
                  <w:pPr>
                    <w:tabs>
                      <w:tab w:val="left" w:pos="485"/>
                    </w:tabs>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化学工程与技术</w:t>
                  </w:r>
                </w:p>
              </w:tc>
              <w:tc>
                <w:tcPr>
                  <w:tcW w:w="1890"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分析化学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无机化学 （一）</w:t>
                  </w:r>
                </w:p>
              </w:tc>
              <w:tc>
                <w:tcPr>
                  <w:tcW w:w="1531" w:type="dxa"/>
                  <w:vMerge w:val="restart"/>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满分100分</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（两门测试科目各50分）</w:t>
                  </w:r>
                </w:p>
              </w:tc>
              <w:tc>
                <w:tcPr>
                  <w:tcW w:w="899" w:type="dxa"/>
                  <w:vMerge/>
                </w:tcPr>
                <w:p w:rsidR="006942B5" w:rsidRPr="007F1CE0" w:rsidRDefault="006942B5">
                  <w:pPr>
                    <w:jc w:val="center"/>
                    <w:rPr>
                      <w:rFonts w:ascii="仿宋" w:eastAsia="仿宋" w:hAnsi="仿宋"/>
                      <w:sz w:val="24"/>
                      <w:szCs w:val="24"/>
                      <w:shd w:val="clear" w:color="auto" w:fill="FFFFFF"/>
                    </w:rPr>
                  </w:pPr>
                </w:p>
              </w:tc>
              <w:tc>
                <w:tcPr>
                  <w:tcW w:w="849" w:type="dxa"/>
                  <w:vMerge/>
                </w:tcPr>
                <w:p w:rsidR="006942B5" w:rsidRPr="007F1CE0" w:rsidRDefault="006942B5">
                  <w:pPr>
                    <w:jc w:val="center"/>
                    <w:rPr>
                      <w:rFonts w:ascii="仿宋" w:eastAsia="仿宋" w:hAnsi="仿宋"/>
                      <w:sz w:val="24"/>
                      <w:szCs w:val="24"/>
                      <w:shd w:val="clear" w:color="auto" w:fill="FFFFFF"/>
                    </w:rPr>
                  </w:pPr>
                </w:p>
              </w:tc>
              <w:tc>
                <w:tcPr>
                  <w:tcW w:w="1404" w:type="dxa"/>
                  <w:vMerge/>
                </w:tcPr>
                <w:p w:rsidR="006942B5" w:rsidRPr="007F1CE0" w:rsidRDefault="006942B5">
                  <w:pPr>
                    <w:jc w:val="center"/>
                    <w:rPr>
                      <w:rFonts w:ascii="仿宋" w:eastAsia="仿宋" w:hAnsi="仿宋"/>
                      <w:sz w:val="24"/>
                      <w:szCs w:val="24"/>
                      <w:shd w:val="clear" w:color="auto" w:fill="FFFFFF"/>
                    </w:rPr>
                  </w:pPr>
                </w:p>
              </w:tc>
            </w:tr>
            <w:tr w:rsidR="006942B5" w:rsidRPr="007F1CE0">
              <w:trPr>
                <w:trHeight w:val="704"/>
              </w:trPr>
              <w:tc>
                <w:tcPr>
                  <w:tcW w:w="1638" w:type="dxa"/>
                  <w:vAlign w:val="center"/>
                </w:tcPr>
                <w:p w:rsidR="006942B5" w:rsidRPr="007F1CE0" w:rsidRDefault="006942B5">
                  <w:pPr>
                    <w:jc w:val="center"/>
                    <w:rPr>
                      <w:rFonts w:ascii="仿宋" w:eastAsia="仿宋" w:hAnsi="仿宋" w:cs="Arial"/>
                      <w:sz w:val="24"/>
                      <w:szCs w:val="24"/>
                      <w:shd w:val="clear" w:color="auto" w:fill="FFFFFF"/>
                    </w:rPr>
                  </w:pPr>
                  <w:r w:rsidRPr="007F1CE0">
                    <w:rPr>
                      <w:rFonts w:ascii="仿宋" w:eastAsia="仿宋" w:hAnsi="仿宋" w:cs="Arial" w:hint="eastAsia"/>
                      <w:sz w:val="24"/>
                      <w:szCs w:val="24"/>
                      <w:shd w:val="clear" w:color="auto" w:fill="FFFFFF"/>
                    </w:rPr>
                    <w:t>材料工程</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化学工程（专业型硕士）</w:t>
                  </w:r>
                </w:p>
              </w:tc>
              <w:tc>
                <w:tcPr>
                  <w:tcW w:w="1890"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分析化学</w:t>
                  </w:r>
                </w:p>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无机化学（二）</w:t>
                  </w:r>
                </w:p>
              </w:tc>
              <w:tc>
                <w:tcPr>
                  <w:tcW w:w="1531" w:type="dxa"/>
                  <w:vMerge/>
                  <w:vAlign w:val="center"/>
                </w:tcPr>
                <w:p w:rsidR="006942B5" w:rsidRPr="007F1CE0" w:rsidRDefault="006942B5">
                  <w:pPr>
                    <w:jc w:val="center"/>
                    <w:rPr>
                      <w:rFonts w:ascii="仿宋" w:eastAsia="仿宋" w:hAnsi="仿宋"/>
                      <w:sz w:val="24"/>
                      <w:szCs w:val="24"/>
                      <w:shd w:val="clear" w:color="auto" w:fill="FFFFFF"/>
                    </w:rPr>
                  </w:pPr>
                </w:p>
              </w:tc>
              <w:tc>
                <w:tcPr>
                  <w:tcW w:w="899" w:type="dxa"/>
                  <w:vMerge/>
                </w:tcPr>
                <w:p w:rsidR="006942B5" w:rsidRPr="007F1CE0" w:rsidRDefault="006942B5">
                  <w:pPr>
                    <w:jc w:val="center"/>
                    <w:rPr>
                      <w:rFonts w:ascii="仿宋" w:eastAsia="仿宋" w:hAnsi="仿宋"/>
                      <w:sz w:val="24"/>
                      <w:szCs w:val="24"/>
                      <w:shd w:val="clear" w:color="auto" w:fill="FFFFFF"/>
                    </w:rPr>
                  </w:pPr>
                </w:p>
              </w:tc>
              <w:tc>
                <w:tcPr>
                  <w:tcW w:w="849" w:type="dxa"/>
                  <w:vMerge/>
                </w:tcPr>
                <w:p w:rsidR="006942B5" w:rsidRPr="007F1CE0" w:rsidRDefault="006942B5">
                  <w:pPr>
                    <w:jc w:val="center"/>
                    <w:rPr>
                      <w:rFonts w:ascii="仿宋" w:eastAsia="仿宋" w:hAnsi="仿宋"/>
                      <w:sz w:val="24"/>
                      <w:szCs w:val="24"/>
                      <w:shd w:val="clear" w:color="auto" w:fill="FFFFFF"/>
                    </w:rPr>
                  </w:pPr>
                </w:p>
              </w:tc>
              <w:tc>
                <w:tcPr>
                  <w:tcW w:w="1404" w:type="dxa"/>
                  <w:vMerge/>
                </w:tcPr>
                <w:p w:rsidR="006942B5" w:rsidRPr="007F1CE0" w:rsidRDefault="006942B5">
                  <w:pPr>
                    <w:jc w:val="center"/>
                    <w:rPr>
                      <w:rFonts w:ascii="仿宋" w:eastAsia="仿宋" w:hAnsi="仿宋"/>
                      <w:sz w:val="24"/>
                      <w:szCs w:val="24"/>
                      <w:shd w:val="clear" w:color="auto" w:fill="FFFFFF"/>
                    </w:rPr>
                  </w:pPr>
                </w:p>
              </w:tc>
            </w:tr>
            <w:tr w:rsidR="006942B5" w:rsidRPr="007F1CE0">
              <w:trPr>
                <w:trHeight w:val="704"/>
              </w:trPr>
              <w:tc>
                <w:tcPr>
                  <w:tcW w:w="1638" w:type="dxa"/>
                  <w:vAlign w:val="center"/>
                </w:tcPr>
                <w:p w:rsidR="006942B5" w:rsidRPr="008B530A" w:rsidRDefault="006942B5">
                  <w:pPr>
                    <w:jc w:val="center"/>
                    <w:rPr>
                      <w:rFonts w:ascii="仿宋" w:eastAsia="仿宋" w:hAnsi="仿宋" w:cs="Arial"/>
                      <w:b/>
                      <w:bCs/>
                      <w:color w:val="FF0000"/>
                      <w:sz w:val="24"/>
                      <w:szCs w:val="24"/>
                      <w:shd w:val="clear" w:color="auto" w:fill="FFFFFF"/>
                    </w:rPr>
                  </w:pPr>
                  <w:r w:rsidRPr="008B530A">
                    <w:rPr>
                      <w:rFonts w:ascii="仿宋" w:eastAsia="仿宋" w:hAnsi="仿宋" w:cs="Arial" w:hint="eastAsia"/>
                      <w:b/>
                      <w:bCs/>
                      <w:color w:val="FF0000"/>
                      <w:sz w:val="24"/>
                      <w:szCs w:val="24"/>
                      <w:shd w:val="clear" w:color="auto" w:fill="FFFFFF"/>
                    </w:rPr>
                    <w:t>*所有</w:t>
                  </w:r>
                </w:p>
                <w:p w:rsidR="006942B5" w:rsidRPr="007F1CE0" w:rsidRDefault="006942B5">
                  <w:pPr>
                    <w:jc w:val="center"/>
                    <w:rPr>
                      <w:rFonts w:ascii="仿宋" w:eastAsia="仿宋" w:hAnsi="仿宋" w:cs="Arial"/>
                      <w:sz w:val="24"/>
                      <w:szCs w:val="24"/>
                      <w:shd w:val="clear" w:color="auto" w:fill="FFFFFF"/>
                    </w:rPr>
                  </w:pPr>
                  <w:r w:rsidRPr="008B530A">
                    <w:rPr>
                      <w:rFonts w:ascii="仿宋" w:eastAsia="仿宋" w:hAnsi="仿宋" w:cs="Arial" w:hint="eastAsia"/>
                      <w:b/>
                      <w:bCs/>
                      <w:color w:val="FF0000"/>
                      <w:sz w:val="24"/>
                      <w:szCs w:val="24"/>
                      <w:shd w:val="clear" w:color="auto" w:fill="FFFFFF"/>
                    </w:rPr>
                    <w:t xml:space="preserve"> 调剂考生</w:t>
                  </w:r>
                </w:p>
              </w:tc>
              <w:tc>
                <w:tcPr>
                  <w:tcW w:w="1890" w:type="dxa"/>
                  <w:vAlign w:val="center"/>
                </w:tcPr>
                <w:p w:rsidR="006942B5" w:rsidRPr="008B530A" w:rsidRDefault="006942B5">
                  <w:pPr>
                    <w:jc w:val="center"/>
                    <w:rPr>
                      <w:rFonts w:ascii="仿宋" w:eastAsia="仿宋" w:hAnsi="仿宋"/>
                      <w:b/>
                      <w:color w:val="FF0000"/>
                      <w:sz w:val="24"/>
                      <w:szCs w:val="24"/>
                      <w:shd w:val="clear" w:color="auto" w:fill="FFFFFF"/>
                    </w:rPr>
                  </w:pPr>
                  <w:r w:rsidRPr="008B530A">
                    <w:rPr>
                      <w:rFonts w:ascii="仿宋" w:eastAsia="仿宋" w:hAnsi="仿宋" w:hint="eastAsia"/>
                      <w:b/>
                      <w:color w:val="FF0000"/>
                      <w:sz w:val="24"/>
                      <w:szCs w:val="24"/>
                      <w:shd w:val="clear" w:color="auto" w:fill="FFFFFF"/>
                    </w:rPr>
                    <w:t>综合化学</w:t>
                  </w:r>
                </w:p>
                <w:p w:rsidR="00F51F15" w:rsidRPr="007F1CE0" w:rsidRDefault="00F51F1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(侧重考察有机、无机、分析、物化四大化学基础理论和实验理论，基础理论和实验理论考察内容各占50%)</w:t>
                  </w:r>
                </w:p>
              </w:tc>
              <w:tc>
                <w:tcPr>
                  <w:tcW w:w="1531" w:type="dxa"/>
                  <w:vAlign w:val="center"/>
                </w:tcPr>
                <w:p w:rsidR="006942B5" w:rsidRPr="007F1CE0" w:rsidRDefault="006942B5">
                  <w:pPr>
                    <w:jc w:val="center"/>
                    <w:rPr>
                      <w:rFonts w:ascii="仿宋" w:eastAsia="仿宋" w:hAnsi="仿宋"/>
                      <w:sz w:val="24"/>
                      <w:szCs w:val="24"/>
                      <w:shd w:val="clear" w:color="auto" w:fill="FFFFFF"/>
                    </w:rPr>
                  </w:pPr>
                  <w:r w:rsidRPr="007F1CE0">
                    <w:rPr>
                      <w:rFonts w:ascii="仿宋" w:eastAsia="仿宋" w:hAnsi="仿宋" w:hint="eastAsia"/>
                      <w:sz w:val="24"/>
                      <w:szCs w:val="24"/>
                      <w:shd w:val="clear" w:color="auto" w:fill="FFFFFF"/>
                    </w:rPr>
                    <w:t>满分100分</w:t>
                  </w:r>
                </w:p>
              </w:tc>
              <w:tc>
                <w:tcPr>
                  <w:tcW w:w="899" w:type="dxa"/>
                  <w:vMerge/>
                </w:tcPr>
                <w:p w:rsidR="006942B5" w:rsidRPr="007F1CE0" w:rsidRDefault="006942B5">
                  <w:pPr>
                    <w:jc w:val="center"/>
                    <w:rPr>
                      <w:rFonts w:ascii="仿宋" w:eastAsia="仿宋" w:hAnsi="仿宋"/>
                      <w:sz w:val="24"/>
                      <w:szCs w:val="24"/>
                      <w:shd w:val="clear" w:color="auto" w:fill="FFFFFF"/>
                    </w:rPr>
                  </w:pPr>
                </w:p>
              </w:tc>
              <w:tc>
                <w:tcPr>
                  <w:tcW w:w="849" w:type="dxa"/>
                  <w:vMerge/>
                </w:tcPr>
                <w:p w:rsidR="006942B5" w:rsidRPr="007F1CE0" w:rsidRDefault="006942B5">
                  <w:pPr>
                    <w:jc w:val="center"/>
                    <w:rPr>
                      <w:rFonts w:ascii="仿宋" w:eastAsia="仿宋" w:hAnsi="仿宋"/>
                      <w:sz w:val="24"/>
                      <w:szCs w:val="24"/>
                      <w:shd w:val="clear" w:color="auto" w:fill="FFFFFF"/>
                    </w:rPr>
                  </w:pPr>
                </w:p>
              </w:tc>
              <w:tc>
                <w:tcPr>
                  <w:tcW w:w="1404" w:type="dxa"/>
                  <w:vMerge/>
                </w:tcPr>
                <w:p w:rsidR="006942B5" w:rsidRPr="007F1CE0" w:rsidRDefault="006942B5">
                  <w:pPr>
                    <w:jc w:val="center"/>
                    <w:rPr>
                      <w:rFonts w:ascii="仿宋" w:eastAsia="仿宋" w:hAnsi="仿宋"/>
                      <w:sz w:val="24"/>
                      <w:szCs w:val="24"/>
                      <w:shd w:val="clear" w:color="auto" w:fill="FFFFFF"/>
                    </w:rPr>
                  </w:pPr>
                </w:p>
              </w:tc>
            </w:tr>
          </w:tbl>
          <w:p w:rsidR="00E70019" w:rsidRPr="007F1CE0" w:rsidRDefault="00691A70" w:rsidP="00126C23">
            <w:pPr>
              <w:pStyle w:val="a5"/>
              <w:shd w:val="clear" w:color="auto" w:fill="FFFFFF"/>
              <w:spacing w:before="0" w:beforeAutospacing="0" w:after="0" w:afterAutospacing="0" w:line="360" w:lineRule="auto"/>
              <w:ind w:firstLineChars="200" w:firstLine="480"/>
              <w:jc w:val="both"/>
              <w:rPr>
                <w:rFonts w:ascii="仿宋" w:eastAsia="仿宋" w:hAnsi="仿宋"/>
              </w:rPr>
            </w:pPr>
            <w:r w:rsidRPr="007F1CE0">
              <w:rPr>
                <w:rFonts w:ascii="仿宋" w:eastAsia="仿宋" w:hAnsi="仿宋" w:cs="Times New Roman" w:hint="eastAsia"/>
                <w:kern w:val="2"/>
                <w:shd w:val="clear" w:color="auto" w:fill="FFFFFF"/>
              </w:rPr>
              <w:t>（2) 综合面试：由我院各二级</w:t>
            </w:r>
            <w:r w:rsidR="006942B5" w:rsidRPr="007F1CE0">
              <w:rPr>
                <w:rFonts w:ascii="仿宋" w:eastAsia="仿宋" w:hAnsi="仿宋" w:cs="Times New Roman" w:hint="eastAsia"/>
                <w:kern w:val="2"/>
                <w:shd w:val="clear" w:color="auto" w:fill="FFFFFF"/>
              </w:rPr>
              <w:t>学位点</w:t>
            </w:r>
            <w:r w:rsidRPr="007F1CE0">
              <w:rPr>
                <w:rFonts w:ascii="仿宋" w:eastAsia="仿宋" w:hAnsi="仿宋" w:cs="Times New Roman" w:hint="eastAsia"/>
                <w:kern w:val="2"/>
                <w:shd w:val="clear" w:color="auto" w:fill="FFFFFF"/>
              </w:rPr>
              <w:t>组织，满分为100分，综合面试包括思想政治素</w:t>
            </w:r>
            <w:r w:rsidRPr="007F1CE0">
              <w:rPr>
                <w:rFonts w:ascii="Times New Roman" w:eastAsia="仿宋" w:hAnsi="仿宋" w:cs="Times New Roman"/>
              </w:rPr>
              <w:t>质和道德品质，大学阶段学习情况，专业素质</w:t>
            </w:r>
            <w:r w:rsidRPr="007F1CE0">
              <w:rPr>
                <w:rFonts w:ascii="Times New Roman" w:eastAsia="仿宋" w:hAnsi="仿宋" w:cs="Times New Roman" w:hint="eastAsia"/>
              </w:rPr>
              <w:t>和能力</w:t>
            </w:r>
            <w:r w:rsidRPr="007F1CE0">
              <w:rPr>
                <w:rFonts w:ascii="Times New Roman" w:eastAsia="仿宋" w:hAnsi="仿宋" w:cs="Times New Roman"/>
              </w:rPr>
              <w:t>测试，举止、表达和身体状况等。凡未经过学院资格审查或资格审查</w:t>
            </w:r>
            <w:r w:rsidRPr="007F1CE0">
              <w:rPr>
                <w:rFonts w:ascii="仿宋" w:eastAsia="仿宋" w:hAnsi="仿宋" w:hint="eastAsia"/>
              </w:rPr>
              <w:t>不合格的考生不能参加专业综合面试。在面试过程中，复试小组成员根据考生情况采用现场提问的方式。</w:t>
            </w:r>
          </w:p>
          <w:p w:rsidR="00E70019" w:rsidRPr="007F1CE0" w:rsidRDefault="00691A70">
            <w:pPr>
              <w:pStyle w:val="a5"/>
              <w:shd w:val="clear" w:color="auto" w:fill="FFFFFF"/>
              <w:spacing w:before="0" w:beforeAutospacing="0" w:after="0" w:afterAutospacing="0" w:line="360" w:lineRule="auto"/>
              <w:ind w:firstLineChars="200" w:firstLine="480"/>
              <w:rPr>
                <w:rFonts w:ascii="仿宋" w:eastAsia="仿宋" w:hAnsi="仿宋" w:cs="Times New Roman"/>
                <w:kern w:val="2"/>
                <w:shd w:val="clear" w:color="auto" w:fill="FFFFFF"/>
              </w:rPr>
            </w:pPr>
            <w:r w:rsidRPr="007F1CE0">
              <w:rPr>
                <w:rFonts w:ascii="仿宋" w:eastAsia="仿宋" w:hAnsi="仿宋" w:cs="Times New Roman" w:hint="eastAsia"/>
                <w:kern w:val="2"/>
                <w:shd w:val="clear" w:color="auto" w:fill="FFFFFF"/>
              </w:rPr>
              <w:t xml:space="preserve">（3) 英语能力测试：考察考生英语听说能力，时间不少于5分钟每人，满分100分，以口语对话形式考察考生外语听说能力。 </w:t>
            </w:r>
          </w:p>
          <w:p w:rsidR="00E70019" w:rsidRPr="007F1CE0" w:rsidRDefault="00691A70" w:rsidP="004D673B">
            <w:pPr>
              <w:pStyle w:val="a5"/>
              <w:shd w:val="clear" w:color="auto" w:fill="FFFFFF"/>
              <w:spacing w:before="0" w:beforeAutospacing="0" w:after="0" w:afterAutospacing="0" w:line="360" w:lineRule="auto"/>
              <w:ind w:firstLineChars="200" w:firstLine="480"/>
              <w:rPr>
                <w:rFonts w:ascii="仿宋" w:eastAsia="仿宋" w:hAnsi="仿宋" w:cs="Times New Roman"/>
                <w:kern w:val="2"/>
                <w:shd w:val="clear" w:color="auto" w:fill="FFFFFF"/>
              </w:rPr>
            </w:pPr>
            <w:r w:rsidRPr="007F1CE0">
              <w:rPr>
                <w:rFonts w:ascii="仿宋" w:eastAsia="仿宋" w:hAnsi="仿宋" w:cs="Times New Roman" w:hint="eastAsia"/>
                <w:kern w:val="2"/>
                <w:shd w:val="clear" w:color="auto" w:fill="FFFFFF"/>
              </w:rPr>
              <w:lastRenderedPageBreak/>
              <w:t>（4) 综合总成绩计算方式</w:t>
            </w:r>
          </w:p>
          <w:p w:rsidR="00E70019" w:rsidRPr="008B530A" w:rsidRDefault="00691A70" w:rsidP="004D673B">
            <w:pPr>
              <w:pStyle w:val="a5"/>
              <w:shd w:val="clear" w:color="auto" w:fill="FFFFFF"/>
              <w:spacing w:before="0" w:beforeAutospacing="0" w:after="0" w:afterAutospacing="0" w:line="360" w:lineRule="auto"/>
              <w:ind w:firstLineChars="200" w:firstLine="480"/>
              <w:rPr>
                <w:rFonts w:ascii="仿宋" w:eastAsia="仿宋" w:hAnsi="仿宋" w:cs="Times New Roman"/>
                <w:b/>
                <w:color w:val="FF0000"/>
                <w:kern w:val="2"/>
                <w:shd w:val="clear" w:color="auto" w:fill="FFFFFF"/>
              </w:rPr>
            </w:pPr>
            <w:r w:rsidRPr="007F1CE0">
              <w:rPr>
                <w:rFonts w:ascii="仿宋" w:eastAsia="仿宋" w:hAnsi="仿宋" w:cs="Times New Roman" w:hint="eastAsia"/>
                <w:kern w:val="2"/>
                <w:shd w:val="clear" w:color="auto" w:fill="FFFFFF"/>
              </w:rPr>
              <w:t xml:space="preserve">   </w:t>
            </w:r>
            <w:r w:rsidRPr="008B530A">
              <w:rPr>
                <w:rFonts w:ascii="仿宋" w:eastAsia="仿宋" w:hAnsi="仿宋" w:cs="Times New Roman" w:hint="eastAsia"/>
                <w:b/>
                <w:color w:val="FF0000"/>
                <w:kern w:val="2"/>
                <w:shd w:val="clear" w:color="auto" w:fill="FFFFFF"/>
              </w:rPr>
              <w:t>综合总成绩 = 初试成绩（折算成100分）×0.6 + 复试总成绩×0.4</w:t>
            </w:r>
          </w:p>
          <w:p w:rsidR="004D673B" w:rsidRPr="007F1CE0" w:rsidRDefault="004D673B" w:rsidP="004D673B">
            <w:pPr>
              <w:pStyle w:val="a5"/>
              <w:shd w:val="clear" w:color="auto" w:fill="FFFFFF"/>
              <w:spacing w:before="0" w:beforeAutospacing="0" w:after="0" w:afterAutospacing="0" w:line="360" w:lineRule="auto"/>
              <w:ind w:firstLineChars="200" w:firstLine="480"/>
              <w:rPr>
                <w:rFonts w:ascii="仿宋" w:eastAsia="仿宋" w:hAnsi="仿宋" w:cs="Times New Roman"/>
                <w:kern w:val="2"/>
                <w:shd w:val="clear" w:color="auto" w:fill="FFFFFF"/>
              </w:rPr>
            </w:pPr>
            <w:r w:rsidRPr="007F1CE0">
              <w:rPr>
                <w:rFonts w:ascii="仿宋" w:eastAsia="仿宋" w:hAnsi="仿宋" w:cs="Times New Roman" w:hint="eastAsia"/>
                <w:kern w:val="2"/>
                <w:shd w:val="clear" w:color="auto" w:fill="FFFFFF"/>
              </w:rPr>
              <w:t xml:space="preserve">   具体计算方式：</w:t>
            </w:r>
          </w:p>
          <w:p w:rsidR="004D673B" w:rsidRPr="007F1CE0" w:rsidRDefault="004D673B" w:rsidP="004D673B">
            <w:pPr>
              <w:widowControl/>
              <w:shd w:val="clear" w:color="auto" w:fill="FFFFFF"/>
              <w:spacing w:line="360" w:lineRule="auto"/>
              <w:ind w:firstLineChars="350" w:firstLine="840"/>
              <w:jc w:val="left"/>
              <w:textAlignment w:val="baseline"/>
              <w:rPr>
                <w:rFonts w:ascii="Times New Roman" w:eastAsia="仿宋" w:hAnsi="Times New Roman"/>
                <w:color w:val="333333"/>
                <w:kern w:val="0"/>
                <w:sz w:val="24"/>
                <w:szCs w:val="24"/>
              </w:rPr>
            </w:pPr>
            <w:r w:rsidRPr="007F1CE0">
              <w:rPr>
                <w:rFonts w:ascii="Times New Roman" w:eastAsia="仿宋" w:hAnsi="仿宋"/>
                <w:color w:val="333333"/>
                <w:kern w:val="0"/>
                <w:sz w:val="24"/>
                <w:szCs w:val="24"/>
                <w:bdr w:val="none" w:sz="0" w:space="0" w:color="auto" w:frame="1"/>
              </w:rPr>
              <w:t>初试总成绩</w:t>
            </w:r>
            <w:r w:rsidRPr="007F1CE0">
              <w:rPr>
                <w:rFonts w:ascii="Times New Roman" w:eastAsia="仿宋" w:hAnsi="仿宋"/>
                <w:b/>
                <w:bCs/>
                <w:color w:val="333333"/>
                <w:kern w:val="0"/>
                <w:sz w:val="24"/>
                <w:szCs w:val="24"/>
              </w:rPr>
              <w:t>（换算成百分制）</w:t>
            </w:r>
            <w:r w:rsidRPr="007F1CE0">
              <w:rPr>
                <w:rFonts w:ascii="Times New Roman" w:eastAsia="仿宋" w:hAnsi="Times New Roman"/>
                <w:color w:val="333333"/>
                <w:kern w:val="0"/>
                <w:sz w:val="24"/>
                <w:szCs w:val="24"/>
                <w:bdr w:val="none" w:sz="0" w:space="0" w:color="auto" w:frame="1"/>
              </w:rPr>
              <w:t>×0.</w:t>
            </w:r>
            <w:r w:rsidRPr="007F1CE0">
              <w:rPr>
                <w:rFonts w:ascii="Times New Roman" w:eastAsia="仿宋" w:hAnsi="Times New Roman" w:hint="eastAsia"/>
                <w:color w:val="333333"/>
                <w:kern w:val="0"/>
                <w:sz w:val="24"/>
                <w:szCs w:val="24"/>
                <w:bdr w:val="none" w:sz="0" w:space="0" w:color="auto" w:frame="1"/>
              </w:rPr>
              <w:t>6</w:t>
            </w:r>
            <w:r w:rsidRPr="007F1CE0">
              <w:rPr>
                <w:rFonts w:ascii="Times New Roman" w:eastAsia="仿宋" w:hAnsi="Times New Roman"/>
                <w:color w:val="333333"/>
                <w:kern w:val="0"/>
                <w:sz w:val="24"/>
                <w:szCs w:val="24"/>
                <w:bdr w:val="none" w:sz="0" w:space="0" w:color="auto" w:frame="1"/>
              </w:rPr>
              <w:t xml:space="preserve"> = A</w:t>
            </w:r>
          </w:p>
          <w:p w:rsidR="004D673B" w:rsidRPr="007F1CE0" w:rsidRDefault="004D673B" w:rsidP="004D673B">
            <w:pPr>
              <w:widowControl/>
              <w:shd w:val="clear" w:color="auto" w:fill="FFFFFF"/>
              <w:spacing w:line="360" w:lineRule="auto"/>
              <w:ind w:firstLineChars="350" w:firstLine="840"/>
              <w:jc w:val="left"/>
              <w:textAlignment w:val="baseline"/>
              <w:rPr>
                <w:rFonts w:ascii="Times New Roman" w:eastAsia="仿宋" w:hAnsi="Times New Roman"/>
                <w:color w:val="333333"/>
                <w:kern w:val="0"/>
                <w:sz w:val="24"/>
                <w:szCs w:val="24"/>
              </w:rPr>
            </w:pPr>
            <w:r w:rsidRPr="007F1CE0">
              <w:rPr>
                <w:rFonts w:ascii="Times New Roman" w:eastAsia="仿宋" w:hAnsi="仿宋"/>
                <w:color w:val="333333"/>
                <w:kern w:val="0"/>
                <w:sz w:val="24"/>
                <w:szCs w:val="24"/>
                <w:bdr w:val="none" w:sz="0" w:space="0" w:color="auto" w:frame="1"/>
              </w:rPr>
              <w:t>复试成绩</w:t>
            </w:r>
            <w:r w:rsidRPr="007F1CE0">
              <w:rPr>
                <w:rFonts w:ascii="Times New Roman" w:eastAsia="仿宋" w:hAnsi="Times New Roman"/>
                <w:color w:val="333333"/>
                <w:kern w:val="0"/>
                <w:sz w:val="24"/>
                <w:szCs w:val="24"/>
                <w:bdr w:val="none" w:sz="0" w:space="0" w:color="auto" w:frame="1"/>
              </w:rPr>
              <w:t>B</w:t>
            </w:r>
            <w:r w:rsidRPr="007F1CE0">
              <w:rPr>
                <w:rFonts w:ascii="Times New Roman" w:eastAsia="仿宋" w:hAnsi="Times New Roman" w:hint="eastAsia"/>
                <w:color w:val="333333"/>
                <w:kern w:val="0"/>
                <w:sz w:val="24"/>
                <w:szCs w:val="24"/>
                <w:bdr w:val="none" w:sz="0" w:space="0" w:color="auto" w:frame="1"/>
              </w:rPr>
              <w:t xml:space="preserve"> </w:t>
            </w:r>
            <w:r w:rsidRPr="007F1CE0">
              <w:rPr>
                <w:rFonts w:ascii="Times New Roman" w:eastAsia="仿宋" w:hAnsi="Times New Roman"/>
                <w:color w:val="333333"/>
                <w:kern w:val="0"/>
                <w:sz w:val="24"/>
                <w:szCs w:val="24"/>
                <w:bdr w:val="none" w:sz="0" w:space="0" w:color="auto" w:frame="1"/>
              </w:rPr>
              <w:t>=</w:t>
            </w:r>
            <w:r w:rsidRPr="007F1CE0">
              <w:rPr>
                <w:rFonts w:ascii="Times New Roman" w:eastAsia="仿宋" w:hAnsi="仿宋"/>
                <w:color w:val="333333"/>
                <w:kern w:val="0"/>
                <w:sz w:val="24"/>
                <w:szCs w:val="24"/>
                <w:bdr w:val="none" w:sz="0" w:space="0" w:color="auto" w:frame="1"/>
              </w:rPr>
              <w:t>（</w:t>
            </w:r>
            <w:r w:rsidRPr="007F1CE0">
              <w:rPr>
                <w:rFonts w:ascii="Times New Roman" w:eastAsia="仿宋" w:hAnsi="Times New Roman"/>
                <w:color w:val="333333"/>
                <w:kern w:val="0"/>
                <w:sz w:val="24"/>
                <w:szCs w:val="24"/>
                <w:bdr w:val="none" w:sz="0" w:space="0" w:color="auto" w:frame="1"/>
              </w:rPr>
              <w:t>B1</w:t>
            </w:r>
            <w:r w:rsidRPr="007F1CE0">
              <w:rPr>
                <w:rFonts w:ascii="Times New Roman" w:eastAsia="仿宋" w:hAnsi="仿宋"/>
                <w:color w:val="333333"/>
                <w:kern w:val="0"/>
                <w:sz w:val="24"/>
                <w:szCs w:val="24"/>
                <w:bdr w:val="none" w:sz="0" w:space="0" w:color="auto" w:frame="1"/>
              </w:rPr>
              <w:t>（专业笔试成绩）</w:t>
            </w:r>
            <w:r w:rsidRPr="007F1CE0">
              <w:rPr>
                <w:rFonts w:ascii="Times New Roman" w:eastAsia="仿宋" w:hAnsi="Times New Roman"/>
                <w:color w:val="333333"/>
                <w:kern w:val="0"/>
                <w:sz w:val="24"/>
                <w:szCs w:val="24"/>
                <w:bdr w:val="none" w:sz="0" w:space="0" w:color="auto" w:frame="1"/>
              </w:rPr>
              <w:t>*1/3+ B2</w:t>
            </w:r>
            <w:r w:rsidRPr="007F1CE0">
              <w:rPr>
                <w:rFonts w:ascii="Times New Roman" w:eastAsia="仿宋" w:hAnsi="仿宋"/>
                <w:color w:val="333333"/>
                <w:kern w:val="0"/>
                <w:sz w:val="24"/>
                <w:szCs w:val="24"/>
                <w:bdr w:val="none" w:sz="0" w:space="0" w:color="auto" w:frame="1"/>
              </w:rPr>
              <w:t>（综合面试成绩）</w:t>
            </w:r>
            <w:r w:rsidRPr="007F1CE0">
              <w:rPr>
                <w:rFonts w:ascii="Times New Roman" w:eastAsia="仿宋" w:hAnsi="Times New Roman"/>
                <w:color w:val="333333"/>
                <w:kern w:val="0"/>
                <w:sz w:val="24"/>
                <w:szCs w:val="24"/>
                <w:bdr w:val="none" w:sz="0" w:space="0" w:color="auto" w:frame="1"/>
              </w:rPr>
              <w:t>*1/3+ B3</w:t>
            </w:r>
            <w:r w:rsidRPr="007F1CE0">
              <w:rPr>
                <w:rFonts w:ascii="Times New Roman" w:eastAsia="仿宋" w:hAnsi="仿宋"/>
                <w:color w:val="333333"/>
                <w:kern w:val="0"/>
                <w:sz w:val="24"/>
                <w:szCs w:val="24"/>
                <w:bdr w:val="none" w:sz="0" w:space="0" w:color="auto" w:frame="1"/>
              </w:rPr>
              <w:t>（外语听力及口语测试成绩）</w:t>
            </w:r>
            <w:r w:rsidRPr="007F1CE0">
              <w:rPr>
                <w:rFonts w:ascii="Times New Roman" w:eastAsia="仿宋" w:hAnsi="Times New Roman"/>
                <w:color w:val="333333"/>
                <w:kern w:val="0"/>
                <w:sz w:val="24"/>
                <w:szCs w:val="24"/>
                <w:bdr w:val="none" w:sz="0" w:space="0" w:color="auto" w:frame="1"/>
              </w:rPr>
              <w:t>*1/3</w:t>
            </w:r>
            <w:r w:rsidRPr="007F1CE0">
              <w:rPr>
                <w:rFonts w:ascii="Times New Roman" w:eastAsia="仿宋" w:hAnsi="仿宋"/>
                <w:color w:val="333333"/>
                <w:kern w:val="0"/>
                <w:sz w:val="24"/>
                <w:szCs w:val="24"/>
                <w:bdr w:val="none" w:sz="0" w:space="0" w:color="auto" w:frame="1"/>
              </w:rPr>
              <w:t>）</w:t>
            </w:r>
            <w:r w:rsidRPr="007F1CE0">
              <w:rPr>
                <w:rFonts w:ascii="Times New Roman" w:eastAsia="仿宋" w:hAnsi="Times New Roman"/>
                <w:color w:val="333333"/>
                <w:kern w:val="0"/>
                <w:sz w:val="24"/>
                <w:szCs w:val="24"/>
                <w:bdr w:val="none" w:sz="0" w:space="0" w:color="auto" w:frame="1"/>
              </w:rPr>
              <w:t>*0.</w:t>
            </w:r>
            <w:r w:rsidRPr="007F1CE0">
              <w:rPr>
                <w:rFonts w:ascii="Times New Roman" w:eastAsia="仿宋" w:hAnsi="Times New Roman" w:hint="eastAsia"/>
                <w:color w:val="333333"/>
                <w:kern w:val="0"/>
                <w:sz w:val="24"/>
                <w:szCs w:val="24"/>
                <w:bdr w:val="none" w:sz="0" w:space="0" w:color="auto" w:frame="1"/>
              </w:rPr>
              <w:t>4</w:t>
            </w:r>
          </w:p>
          <w:p w:rsidR="004D673B" w:rsidRPr="007F1CE0" w:rsidRDefault="004D673B" w:rsidP="004D673B">
            <w:pPr>
              <w:widowControl/>
              <w:shd w:val="clear" w:color="auto" w:fill="FFFFFF"/>
              <w:spacing w:line="360" w:lineRule="auto"/>
              <w:ind w:firstLineChars="350" w:firstLine="840"/>
              <w:jc w:val="left"/>
              <w:textAlignment w:val="baseline"/>
              <w:rPr>
                <w:rFonts w:ascii="Times New Roman" w:eastAsia="仿宋" w:hAnsi="Times New Roman"/>
                <w:color w:val="333333"/>
                <w:kern w:val="0"/>
                <w:sz w:val="24"/>
                <w:szCs w:val="24"/>
              </w:rPr>
            </w:pPr>
            <w:r w:rsidRPr="007F1CE0">
              <w:rPr>
                <w:rFonts w:ascii="仿宋" w:eastAsia="仿宋" w:hAnsi="仿宋" w:hint="eastAsia"/>
                <w:sz w:val="24"/>
                <w:szCs w:val="24"/>
                <w:shd w:val="clear" w:color="auto" w:fill="FFFFFF"/>
              </w:rPr>
              <w:t>综合</w:t>
            </w:r>
            <w:r w:rsidRPr="007F1CE0">
              <w:rPr>
                <w:rFonts w:ascii="Times New Roman" w:eastAsia="仿宋" w:hAnsi="仿宋"/>
                <w:color w:val="333333"/>
                <w:kern w:val="0"/>
                <w:sz w:val="24"/>
                <w:szCs w:val="24"/>
                <w:bdr w:val="none" w:sz="0" w:space="0" w:color="auto" w:frame="1"/>
              </w:rPr>
              <w:t>总成绩</w:t>
            </w:r>
            <w:r w:rsidRPr="007F1CE0">
              <w:rPr>
                <w:rFonts w:ascii="Times New Roman" w:eastAsia="仿宋" w:hAnsi="Times New Roman"/>
                <w:color w:val="333333"/>
                <w:kern w:val="0"/>
                <w:sz w:val="24"/>
                <w:szCs w:val="24"/>
                <w:bdr w:val="none" w:sz="0" w:space="0" w:color="auto" w:frame="1"/>
              </w:rPr>
              <w:t>C = A + B</w:t>
            </w:r>
          </w:p>
          <w:p w:rsidR="00E70019" w:rsidRPr="007F1CE0" w:rsidRDefault="00691A70">
            <w:pPr>
              <w:pStyle w:val="a5"/>
              <w:shd w:val="clear" w:color="auto" w:fill="FFFFFF"/>
              <w:spacing w:before="0" w:beforeAutospacing="0" w:after="0" w:afterAutospacing="0" w:line="360" w:lineRule="auto"/>
              <w:ind w:firstLineChars="200" w:firstLine="480"/>
              <w:rPr>
                <w:rFonts w:ascii="仿宋" w:eastAsia="仿宋" w:hAnsi="仿宋" w:cs="Times New Roman"/>
                <w:kern w:val="2"/>
                <w:shd w:val="clear" w:color="auto" w:fill="FFFFFF"/>
              </w:rPr>
            </w:pPr>
            <w:r w:rsidRPr="007F1CE0">
              <w:rPr>
                <w:rFonts w:ascii="仿宋" w:eastAsia="仿宋" w:hAnsi="仿宋" w:cs="Times New Roman" w:hint="eastAsia"/>
                <w:kern w:val="2"/>
                <w:shd w:val="clear" w:color="auto" w:fill="FFFFFF"/>
              </w:rPr>
              <w:t>（5）加试</w:t>
            </w:r>
          </w:p>
          <w:p w:rsidR="006942B5" w:rsidRPr="007F1CE0" w:rsidRDefault="00691A70" w:rsidP="006942B5">
            <w:pPr>
              <w:pStyle w:val="a5"/>
              <w:shd w:val="clear" w:color="auto" w:fill="FFFFFF"/>
              <w:spacing w:before="0" w:beforeAutospacing="0" w:after="0" w:afterAutospacing="0" w:line="360" w:lineRule="auto"/>
              <w:ind w:firstLineChars="200" w:firstLine="480"/>
              <w:rPr>
                <w:rFonts w:ascii="仿宋" w:eastAsia="仿宋" w:hAnsi="仿宋"/>
                <w:b/>
                <w:color w:val="FF0000"/>
              </w:rPr>
            </w:pPr>
            <w:r w:rsidRPr="007F1CE0">
              <w:rPr>
                <w:rFonts w:ascii="仿宋" w:eastAsia="仿宋" w:hAnsi="仿宋" w:cs="Times New Roman" w:hint="eastAsia"/>
                <w:kern w:val="2"/>
                <w:shd w:val="clear" w:color="auto" w:fill="FFFFFF"/>
              </w:rPr>
              <w:t>以同等学力参加复试的考生，在复试中须加试至少两门与报考专业相关的本科主干课程（不可与初试科目、复试笔试科目相同），每门课程考试时间为1.5小时，满分为100分。加试成绩不计入复试成绩总分，但任意一门不及格（低于60分）者将不予录取。加试具体科目见学院复试方案。</w:t>
            </w:r>
            <w:r w:rsidRPr="007F1CE0">
              <w:rPr>
                <w:rFonts w:ascii="仿宋" w:eastAsia="仿宋" w:hAnsi="仿宋" w:hint="eastAsia"/>
                <w:b/>
                <w:color w:val="FF0000"/>
              </w:rPr>
              <w:t xml:space="preserve"> </w:t>
            </w:r>
          </w:p>
          <w:p w:rsidR="00C56B3F" w:rsidRPr="007F1CE0" w:rsidRDefault="00C56B3F" w:rsidP="00C56B3F">
            <w:pPr>
              <w:pStyle w:val="a5"/>
              <w:shd w:val="clear" w:color="auto" w:fill="FFFFFF"/>
              <w:spacing w:before="0" w:beforeAutospacing="0" w:after="0" w:afterAutospacing="0" w:line="360" w:lineRule="auto"/>
              <w:ind w:firstLineChars="200" w:firstLine="482"/>
              <w:rPr>
                <w:rFonts w:ascii="仿宋" w:eastAsia="仿宋" w:hAnsi="仿宋"/>
                <w:b/>
                <w:color w:val="FF0000"/>
              </w:rPr>
            </w:pPr>
          </w:p>
          <w:p w:rsidR="00E70019" w:rsidRPr="007F1CE0" w:rsidRDefault="00691A70">
            <w:pPr>
              <w:widowControl/>
              <w:numPr>
                <w:ilvl w:val="0"/>
                <w:numId w:val="1"/>
              </w:numPr>
              <w:spacing w:line="400" w:lineRule="exact"/>
              <w:ind w:leftChars="-171" w:left="-359" w:firstLineChars="200" w:firstLine="482"/>
              <w:jc w:val="left"/>
              <w:rPr>
                <w:rFonts w:ascii="宋体" w:hAnsi="宋体" w:cs="宋体"/>
                <w:b/>
                <w:kern w:val="0"/>
                <w:sz w:val="24"/>
              </w:rPr>
            </w:pPr>
            <w:r w:rsidRPr="007F1CE0">
              <w:rPr>
                <w:rFonts w:ascii="宋体" w:hAnsi="宋体" w:cs="宋体" w:hint="eastAsia"/>
                <w:b/>
                <w:kern w:val="0"/>
                <w:sz w:val="24"/>
              </w:rPr>
              <w:t>复试时间及具体安排</w:t>
            </w:r>
          </w:p>
          <w:p w:rsidR="00E70019" w:rsidRPr="007F1CE0" w:rsidRDefault="00691A70">
            <w:pPr>
              <w:widowControl/>
              <w:shd w:val="clear" w:color="auto" w:fill="FFFFFF"/>
              <w:spacing w:line="480" w:lineRule="exact"/>
              <w:ind w:firstLineChars="200" w:firstLine="480"/>
              <w:jc w:val="left"/>
              <w:rPr>
                <w:rFonts w:ascii="宋体" w:hAnsi="宋体" w:cs="宋体"/>
                <w:b/>
                <w:kern w:val="0"/>
                <w:sz w:val="24"/>
              </w:rPr>
            </w:pPr>
            <w:r w:rsidRPr="007F1CE0">
              <w:rPr>
                <w:rFonts w:ascii="仿宋" w:eastAsia="仿宋" w:hAnsi="仿宋" w:hint="eastAsia"/>
                <w:sz w:val="24"/>
                <w:szCs w:val="24"/>
                <w:shd w:val="clear" w:color="auto" w:fill="FFFFFF"/>
              </w:rPr>
              <w:t>4月1日：考生报到、资格审查，化学化工大楼A413</w:t>
            </w:r>
          </w:p>
          <w:tbl>
            <w:tblPr>
              <w:tblpPr w:leftFromText="180" w:rightFromText="180" w:vertAnchor="text" w:horzAnchor="page" w:tblpXSpec="center" w:tblpY="449"/>
              <w:tblOverlap w:val="never"/>
              <w:tblW w:w="8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2"/>
              <w:gridCol w:w="2605"/>
              <w:gridCol w:w="1550"/>
              <w:gridCol w:w="2350"/>
            </w:tblGrid>
            <w:tr w:rsidR="00E70019" w:rsidRPr="007F1CE0">
              <w:trPr>
                <w:trHeight w:val="1006"/>
              </w:trPr>
              <w:tc>
                <w:tcPr>
                  <w:tcW w:w="1632" w:type="dxa"/>
                  <w:vAlign w:val="center"/>
                </w:tcPr>
                <w:p w:rsidR="00E70019" w:rsidRPr="007F1CE0" w:rsidRDefault="00691A70">
                  <w:pPr>
                    <w:jc w:val="center"/>
                    <w:rPr>
                      <w:b/>
                      <w:sz w:val="24"/>
                    </w:rPr>
                  </w:pPr>
                  <w:r w:rsidRPr="007F1CE0">
                    <w:rPr>
                      <w:rFonts w:hint="eastAsia"/>
                      <w:b/>
                      <w:sz w:val="24"/>
                    </w:rPr>
                    <w:t>考试</w:t>
                  </w:r>
                </w:p>
                <w:p w:rsidR="00E70019" w:rsidRPr="007F1CE0" w:rsidRDefault="00691A70">
                  <w:pPr>
                    <w:jc w:val="center"/>
                    <w:rPr>
                      <w:b/>
                      <w:sz w:val="24"/>
                    </w:rPr>
                  </w:pPr>
                  <w:r w:rsidRPr="007F1CE0">
                    <w:rPr>
                      <w:rFonts w:hint="eastAsia"/>
                      <w:b/>
                      <w:sz w:val="24"/>
                    </w:rPr>
                    <w:t>科目</w:t>
                  </w:r>
                </w:p>
              </w:tc>
              <w:tc>
                <w:tcPr>
                  <w:tcW w:w="2605" w:type="dxa"/>
                  <w:vAlign w:val="center"/>
                </w:tcPr>
                <w:p w:rsidR="00E70019" w:rsidRPr="007F1CE0" w:rsidRDefault="00691A70">
                  <w:pPr>
                    <w:jc w:val="center"/>
                    <w:rPr>
                      <w:b/>
                      <w:sz w:val="24"/>
                    </w:rPr>
                  </w:pPr>
                  <w:r w:rsidRPr="007F1CE0">
                    <w:rPr>
                      <w:rFonts w:hint="eastAsia"/>
                      <w:b/>
                      <w:sz w:val="24"/>
                    </w:rPr>
                    <w:t>专业</w:t>
                  </w:r>
                </w:p>
              </w:tc>
              <w:tc>
                <w:tcPr>
                  <w:tcW w:w="1550" w:type="dxa"/>
                  <w:vAlign w:val="center"/>
                </w:tcPr>
                <w:p w:rsidR="00E70019" w:rsidRPr="007F1CE0" w:rsidRDefault="00691A70">
                  <w:pPr>
                    <w:jc w:val="center"/>
                    <w:rPr>
                      <w:b/>
                      <w:sz w:val="24"/>
                    </w:rPr>
                  </w:pPr>
                  <w:r w:rsidRPr="007F1CE0">
                    <w:rPr>
                      <w:rFonts w:hint="eastAsia"/>
                      <w:b/>
                      <w:sz w:val="24"/>
                    </w:rPr>
                    <w:t>时间</w:t>
                  </w:r>
                </w:p>
              </w:tc>
              <w:tc>
                <w:tcPr>
                  <w:tcW w:w="2350" w:type="dxa"/>
                  <w:vAlign w:val="center"/>
                </w:tcPr>
                <w:p w:rsidR="00E70019" w:rsidRPr="007F1CE0" w:rsidRDefault="00691A70">
                  <w:pPr>
                    <w:jc w:val="center"/>
                    <w:rPr>
                      <w:b/>
                      <w:sz w:val="24"/>
                    </w:rPr>
                  </w:pPr>
                  <w:r w:rsidRPr="007F1CE0">
                    <w:rPr>
                      <w:rFonts w:hint="eastAsia"/>
                      <w:b/>
                      <w:sz w:val="24"/>
                    </w:rPr>
                    <w:t>地点</w:t>
                  </w:r>
                </w:p>
              </w:tc>
            </w:tr>
            <w:tr w:rsidR="00E70019" w:rsidRPr="007F1CE0">
              <w:trPr>
                <w:trHeight w:val="466"/>
              </w:trPr>
              <w:tc>
                <w:tcPr>
                  <w:tcW w:w="1632" w:type="dxa"/>
                  <w:vMerge w:val="restart"/>
                  <w:shd w:val="clear" w:color="auto" w:fill="auto"/>
                  <w:vAlign w:val="center"/>
                </w:tcPr>
                <w:p w:rsidR="00E70019" w:rsidRDefault="00691A70">
                  <w:pPr>
                    <w:jc w:val="center"/>
                    <w:rPr>
                      <w:b/>
                      <w:sz w:val="24"/>
                    </w:rPr>
                  </w:pPr>
                  <w:r w:rsidRPr="007F1CE0">
                    <w:rPr>
                      <w:rFonts w:hint="eastAsia"/>
                      <w:b/>
                      <w:sz w:val="24"/>
                    </w:rPr>
                    <w:t>专业课</w:t>
                  </w:r>
                  <w:r w:rsidRPr="007F1CE0">
                    <w:rPr>
                      <w:rFonts w:hint="eastAsia"/>
                      <w:b/>
                      <w:sz w:val="24"/>
                    </w:rPr>
                    <w:t>(</w:t>
                  </w:r>
                  <w:r w:rsidRPr="007F1CE0">
                    <w:rPr>
                      <w:rFonts w:hint="eastAsia"/>
                      <w:b/>
                      <w:sz w:val="24"/>
                    </w:rPr>
                    <w:t>笔试</w:t>
                  </w:r>
                  <w:r w:rsidRPr="007F1CE0">
                    <w:rPr>
                      <w:rFonts w:hint="eastAsia"/>
                      <w:b/>
                      <w:sz w:val="24"/>
                    </w:rPr>
                    <w:t>)</w:t>
                  </w:r>
                </w:p>
                <w:p w:rsidR="00011B22" w:rsidRDefault="00011B22">
                  <w:pPr>
                    <w:jc w:val="center"/>
                    <w:rPr>
                      <w:b/>
                      <w:sz w:val="24"/>
                    </w:rPr>
                  </w:pPr>
                </w:p>
                <w:p w:rsidR="00011B22" w:rsidRDefault="00011B22">
                  <w:pPr>
                    <w:jc w:val="center"/>
                    <w:rPr>
                      <w:b/>
                      <w:sz w:val="24"/>
                    </w:rPr>
                  </w:pPr>
                  <w:r>
                    <w:rPr>
                      <w:rFonts w:hint="eastAsia"/>
                      <w:b/>
                      <w:sz w:val="24"/>
                    </w:rPr>
                    <w:t>*</w:t>
                  </w:r>
                  <w:r>
                    <w:rPr>
                      <w:rFonts w:hint="eastAsia"/>
                      <w:b/>
                      <w:sz w:val="24"/>
                    </w:rPr>
                    <w:t>调剂考生</w:t>
                  </w:r>
                </w:p>
                <w:p w:rsidR="00250DF6" w:rsidRDefault="00011B22" w:rsidP="00250DF6">
                  <w:pPr>
                    <w:jc w:val="center"/>
                    <w:rPr>
                      <w:b/>
                      <w:sz w:val="24"/>
                    </w:rPr>
                  </w:pPr>
                  <w:r>
                    <w:rPr>
                      <w:rFonts w:hint="eastAsia"/>
                      <w:b/>
                      <w:sz w:val="24"/>
                    </w:rPr>
                    <w:t>请注意</w:t>
                  </w:r>
                </w:p>
                <w:p w:rsidR="00011B22" w:rsidRPr="007F1CE0" w:rsidRDefault="00011B22" w:rsidP="00250DF6">
                  <w:pPr>
                    <w:jc w:val="center"/>
                    <w:rPr>
                      <w:b/>
                      <w:sz w:val="24"/>
                    </w:rPr>
                  </w:pPr>
                  <w:r>
                    <w:rPr>
                      <w:rFonts w:hint="eastAsia"/>
                      <w:b/>
                      <w:sz w:val="24"/>
                    </w:rPr>
                    <w:t>教室安排</w:t>
                  </w:r>
                </w:p>
              </w:tc>
              <w:tc>
                <w:tcPr>
                  <w:tcW w:w="2605" w:type="dxa"/>
                  <w:shd w:val="clear" w:color="auto" w:fill="auto"/>
                  <w:vAlign w:val="center"/>
                </w:tcPr>
                <w:p w:rsidR="00E70019" w:rsidRPr="007F1CE0" w:rsidRDefault="00691A70">
                  <w:pPr>
                    <w:jc w:val="center"/>
                    <w:rPr>
                      <w:szCs w:val="21"/>
                    </w:rPr>
                  </w:pPr>
                  <w:r w:rsidRPr="007F1CE0">
                    <w:rPr>
                      <w:rFonts w:hint="eastAsia"/>
                      <w:szCs w:val="21"/>
                    </w:rPr>
                    <w:t>无机化学</w:t>
                  </w:r>
                </w:p>
              </w:tc>
              <w:tc>
                <w:tcPr>
                  <w:tcW w:w="1550" w:type="dxa"/>
                  <w:vMerge w:val="restart"/>
                  <w:shd w:val="clear" w:color="auto" w:fill="auto"/>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2</w:t>
                  </w:r>
                  <w:r w:rsidRPr="007F1CE0">
                    <w:rPr>
                      <w:rFonts w:hint="eastAsia"/>
                      <w:szCs w:val="21"/>
                    </w:rPr>
                    <w:t>日上午</w:t>
                  </w:r>
                </w:p>
                <w:p w:rsidR="00E70019" w:rsidRPr="007F1CE0" w:rsidRDefault="00691A70">
                  <w:pPr>
                    <w:jc w:val="center"/>
                    <w:rPr>
                      <w:szCs w:val="21"/>
                    </w:rPr>
                  </w:pPr>
                  <w:r w:rsidRPr="007F1CE0">
                    <w:rPr>
                      <w:rFonts w:hint="eastAsia"/>
                      <w:szCs w:val="21"/>
                    </w:rPr>
                    <w:t>10</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法附楼</w:t>
                  </w:r>
                  <w:r w:rsidRPr="007F1CE0">
                    <w:rPr>
                      <w:rFonts w:hint="eastAsia"/>
                      <w:szCs w:val="21"/>
                    </w:rPr>
                    <w:t>101</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高分子化学与物理</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分析化学</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经管楼</w:t>
                  </w:r>
                  <w:r w:rsidRPr="007F1CE0">
                    <w:rPr>
                      <w:rFonts w:hint="eastAsia"/>
                      <w:szCs w:val="21"/>
                    </w:rPr>
                    <w:t>202</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物理化学</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有机化学</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经管楼</w:t>
                  </w:r>
                  <w:r w:rsidRPr="007F1CE0">
                    <w:rPr>
                      <w:rFonts w:hint="eastAsia"/>
                      <w:szCs w:val="21"/>
                    </w:rPr>
                    <w:t>401</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化学生物学</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化学工程与技术</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法附楼</w:t>
                  </w:r>
                  <w:r w:rsidRPr="007F1CE0">
                    <w:rPr>
                      <w:rFonts w:hint="eastAsia"/>
                      <w:szCs w:val="21"/>
                    </w:rPr>
                    <w:t>101</w:t>
                  </w:r>
                </w:p>
              </w:tc>
            </w:tr>
            <w:tr w:rsidR="00E70019" w:rsidRPr="007F1CE0">
              <w:trPr>
                <w:trHeight w:val="898"/>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材料工程（专业学位）</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898"/>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化学工程（专业学位）</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766"/>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011B22" w:rsidRDefault="00691A70">
                  <w:pPr>
                    <w:jc w:val="center"/>
                    <w:rPr>
                      <w:b/>
                      <w:szCs w:val="21"/>
                    </w:rPr>
                  </w:pPr>
                  <w:r w:rsidRPr="00011B22">
                    <w:rPr>
                      <w:rFonts w:hint="eastAsia"/>
                      <w:b/>
                      <w:szCs w:val="21"/>
                    </w:rPr>
                    <w:t>化学（</w:t>
                  </w:r>
                  <w:r w:rsidRPr="00011B22">
                    <w:rPr>
                      <w:rFonts w:hint="eastAsia"/>
                      <w:b/>
                      <w:szCs w:val="21"/>
                    </w:rPr>
                    <w:t xml:space="preserve"> </w:t>
                  </w:r>
                  <w:r w:rsidRPr="00011B22">
                    <w:rPr>
                      <w:rFonts w:hint="eastAsia"/>
                      <w:b/>
                      <w:szCs w:val="21"/>
                    </w:rPr>
                    <w:t>学术学位调剂）</w:t>
                  </w:r>
                </w:p>
              </w:tc>
              <w:tc>
                <w:tcPr>
                  <w:tcW w:w="1550" w:type="dxa"/>
                  <w:vMerge/>
                  <w:shd w:val="clear" w:color="auto" w:fill="auto"/>
                  <w:vAlign w:val="center"/>
                </w:tcPr>
                <w:p w:rsidR="00E70019" w:rsidRPr="007F1CE0" w:rsidRDefault="00E70019">
                  <w:pPr>
                    <w:jc w:val="center"/>
                    <w:rPr>
                      <w:szCs w:val="21"/>
                    </w:rPr>
                  </w:pPr>
                </w:p>
              </w:tc>
              <w:tc>
                <w:tcPr>
                  <w:tcW w:w="2350" w:type="dxa"/>
                  <w:shd w:val="clear" w:color="auto" w:fill="auto"/>
                  <w:vAlign w:val="center"/>
                </w:tcPr>
                <w:p w:rsidR="00E70019" w:rsidRPr="007F1CE0" w:rsidRDefault="00691A70">
                  <w:pPr>
                    <w:jc w:val="center"/>
                    <w:rPr>
                      <w:szCs w:val="21"/>
                    </w:rPr>
                  </w:pPr>
                  <w:r w:rsidRPr="007F1CE0">
                    <w:rPr>
                      <w:rFonts w:hint="eastAsia"/>
                      <w:szCs w:val="21"/>
                    </w:rPr>
                    <w:t>北山二阶梯</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011B22" w:rsidRDefault="00691A70">
                  <w:pPr>
                    <w:jc w:val="center"/>
                    <w:rPr>
                      <w:b/>
                      <w:szCs w:val="21"/>
                    </w:rPr>
                  </w:pPr>
                  <w:r w:rsidRPr="00011B22">
                    <w:rPr>
                      <w:rFonts w:hint="eastAsia"/>
                      <w:b/>
                      <w:szCs w:val="21"/>
                    </w:rPr>
                    <w:t>材料工程（专业学位调剂）</w:t>
                  </w:r>
                </w:p>
              </w:tc>
              <w:tc>
                <w:tcPr>
                  <w:tcW w:w="1550" w:type="dxa"/>
                  <w:vMerge/>
                  <w:shd w:val="clear" w:color="auto" w:fill="auto"/>
                  <w:vAlign w:val="center"/>
                </w:tcPr>
                <w:p w:rsidR="00E70019" w:rsidRPr="007F1CE0" w:rsidRDefault="00E70019">
                  <w:pPr>
                    <w:jc w:val="center"/>
                    <w:rPr>
                      <w:szCs w:val="21"/>
                    </w:rPr>
                  </w:pPr>
                </w:p>
              </w:tc>
              <w:tc>
                <w:tcPr>
                  <w:tcW w:w="2350" w:type="dxa"/>
                  <w:shd w:val="clear" w:color="auto" w:fill="auto"/>
                  <w:vAlign w:val="center"/>
                </w:tcPr>
                <w:p w:rsidR="00E70019" w:rsidRPr="007F1CE0" w:rsidRDefault="00691A70">
                  <w:pPr>
                    <w:jc w:val="center"/>
                    <w:rPr>
                      <w:szCs w:val="21"/>
                    </w:rPr>
                  </w:pPr>
                  <w:r w:rsidRPr="007F1CE0">
                    <w:rPr>
                      <w:rFonts w:hint="eastAsia"/>
                      <w:szCs w:val="21"/>
                    </w:rPr>
                    <w:t>兴湘学院</w:t>
                  </w:r>
                  <w:r w:rsidRPr="007F1CE0">
                    <w:rPr>
                      <w:rFonts w:hint="eastAsia"/>
                      <w:szCs w:val="21"/>
                    </w:rPr>
                    <w:t>C402</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011B22" w:rsidRDefault="00691A70">
                  <w:pPr>
                    <w:jc w:val="center"/>
                    <w:rPr>
                      <w:b/>
                      <w:szCs w:val="21"/>
                    </w:rPr>
                  </w:pPr>
                  <w:r w:rsidRPr="00011B22">
                    <w:rPr>
                      <w:rFonts w:hint="eastAsia"/>
                      <w:b/>
                      <w:szCs w:val="21"/>
                    </w:rPr>
                    <w:t>化学工程（专业学位调剂）</w:t>
                  </w:r>
                </w:p>
              </w:tc>
              <w:tc>
                <w:tcPr>
                  <w:tcW w:w="1550" w:type="dxa"/>
                  <w:vMerge/>
                  <w:shd w:val="clear" w:color="auto" w:fill="auto"/>
                  <w:vAlign w:val="center"/>
                </w:tcPr>
                <w:p w:rsidR="00E70019" w:rsidRPr="007F1CE0" w:rsidRDefault="00E70019">
                  <w:pPr>
                    <w:jc w:val="center"/>
                    <w:rPr>
                      <w:szCs w:val="21"/>
                    </w:rPr>
                  </w:pPr>
                </w:p>
              </w:tc>
              <w:tc>
                <w:tcPr>
                  <w:tcW w:w="2350" w:type="dxa"/>
                  <w:shd w:val="clear" w:color="auto" w:fill="auto"/>
                  <w:vAlign w:val="center"/>
                </w:tcPr>
                <w:p w:rsidR="00E70019" w:rsidRPr="007F1CE0" w:rsidRDefault="00691A70">
                  <w:pPr>
                    <w:jc w:val="center"/>
                    <w:rPr>
                      <w:szCs w:val="21"/>
                    </w:rPr>
                  </w:pPr>
                  <w:r w:rsidRPr="007F1CE0">
                    <w:rPr>
                      <w:rFonts w:hint="eastAsia"/>
                      <w:szCs w:val="21"/>
                    </w:rPr>
                    <w:t>兴湘学院</w:t>
                  </w:r>
                  <w:r w:rsidRPr="007F1CE0">
                    <w:rPr>
                      <w:rFonts w:hint="eastAsia"/>
                      <w:szCs w:val="21"/>
                    </w:rPr>
                    <w:t>C403</w:t>
                  </w:r>
                </w:p>
              </w:tc>
            </w:tr>
            <w:tr w:rsidR="00E70019" w:rsidRPr="007F1CE0">
              <w:trPr>
                <w:trHeight w:val="459"/>
              </w:trPr>
              <w:tc>
                <w:tcPr>
                  <w:tcW w:w="1632" w:type="dxa"/>
                  <w:vMerge w:val="restart"/>
                  <w:shd w:val="clear" w:color="auto" w:fill="auto"/>
                  <w:vAlign w:val="center"/>
                </w:tcPr>
                <w:p w:rsidR="00E70019" w:rsidRPr="007F1CE0" w:rsidRDefault="00011B22">
                  <w:pPr>
                    <w:jc w:val="center"/>
                    <w:rPr>
                      <w:b/>
                      <w:sz w:val="24"/>
                    </w:rPr>
                  </w:pPr>
                  <w:r>
                    <w:rPr>
                      <w:rFonts w:hint="eastAsia"/>
                      <w:b/>
                      <w:sz w:val="24"/>
                    </w:rPr>
                    <w:t xml:space="preserve">  </w:t>
                  </w:r>
                  <w:r w:rsidR="00691A70" w:rsidRPr="007F1CE0">
                    <w:rPr>
                      <w:rFonts w:hint="eastAsia"/>
                      <w:b/>
                      <w:sz w:val="24"/>
                    </w:rPr>
                    <w:t>英语听力、</w:t>
                  </w:r>
                </w:p>
                <w:p w:rsidR="00E70019" w:rsidRPr="007F1CE0" w:rsidRDefault="00691A70" w:rsidP="00011B22">
                  <w:pPr>
                    <w:ind w:firstLineChars="150" w:firstLine="361"/>
                    <w:rPr>
                      <w:b/>
                      <w:sz w:val="24"/>
                    </w:rPr>
                  </w:pPr>
                  <w:r w:rsidRPr="007F1CE0">
                    <w:rPr>
                      <w:rFonts w:hint="eastAsia"/>
                      <w:b/>
                      <w:sz w:val="24"/>
                    </w:rPr>
                    <w:t>口语</w:t>
                  </w:r>
                </w:p>
                <w:p w:rsidR="00011B22" w:rsidRDefault="00011B22" w:rsidP="00011B22">
                  <w:pPr>
                    <w:jc w:val="center"/>
                    <w:rPr>
                      <w:b/>
                      <w:sz w:val="24"/>
                    </w:rPr>
                  </w:pPr>
                </w:p>
                <w:p w:rsidR="00E70019" w:rsidRPr="007F1CE0" w:rsidRDefault="00011B22" w:rsidP="00011B22">
                  <w:pPr>
                    <w:jc w:val="center"/>
                    <w:rPr>
                      <w:b/>
                      <w:sz w:val="24"/>
                    </w:rPr>
                  </w:pPr>
                  <w:r>
                    <w:rPr>
                      <w:rFonts w:hint="eastAsia"/>
                      <w:b/>
                      <w:sz w:val="24"/>
                    </w:rPr>
                    <w:t>*</w:t>
                  </w:r>
                  <w:r>
                    <w:rPr>
                      <w:rFonts w:hint="eastAsia"/>
                      <w:b/>
                      <w:sz w:val="24"/>
                    </w:rPr>
                    <w:t>所有考生，根据报考方向分组</w:t>
                  </w:r>
                </w:p>
              </w:tc>
              <w:tc>
                <w:tcPr>
                  <w:tcW w:w="2605" w:type="dxa"/>
                  <w:shd w:val="clear" w:color="auto" w:fill="auto"/>
                  <w:vAlign w:val="center"/>
                </w:tcPr>
                <w:p w:rsidR="00E70019" w:rsidRPr="007F1CE0" w:rsidRDefault="00691A70">
                  <w:pPr>
                    <w:jc w:val="center"/>
                    <w:rPr>
                      <w:szCs w:val="21"/>
                    </w:rPr>
                  </w:pPr>
                  <w:r w:rsidRPr="007F1CE0">
                    <w:rPr>
                      <w:rFonts w:hint="eastAsia"/>
                      <w:szCs w:val="21"/>
                    </w:rPr>
                    <w:t>无机化学</w:t>
                  </w:r>
                </w:p>
              </w:tc>
              <w:tc>
                <w:tcPr>
                  <w:tcW w:w="1550" w:type="dxa"/>
                  <w:vMerge w:val="restart"/>
                  <w:shd w:val="clear" w:color="auto" w:fill="auto"/>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2</w:t>
                  </w:r>
                  <w:r w:rsidRPr="007F1CE0">
                    <w:rPr>
                      <w:rFonts w:hint="eastAsia"/>
                      <w:szCs w:val="21"/>
                    </w:rPr>
                    <w:t>日下午</w:t>
                  </w:r>
                </w:p>
                <w:p w:rsidR="00E70019" w:rsidRPr="007F1CE0" w:rsidRDefault="00691A70">
                  <w:pPr>
                    <w:jc w:val="center"/>
                    <w:rPr>
                      <w:szCs w:val="21"/>
                    </w:rPr>
                  </w:pPr>
                  <w:r w:rsidRPr="007F1CE0">
                    <w:rPr>
                      <w:rFonts w:hint="eastAsia"/>
                      <w:szCs w:val="21"/>
                    </w:rPr>
                    <w:t>14:00-18</w:t>
                  </w:r>
                  <w:r w:rsidRPr="007F1CE0">
                    <w:rPr>
                      <w:rFonts w:hint="eastAsia"/>
                      <w:szCs w:val="21"/>
                    </w:rPr>
                    <w:t>：</w:t>
                  </w:r>
                  <w:r w:rsidRPr="007F1CE0">
                    <w:rPr>
                      <w:rFonts w:hint="eastAsia"/>
                      <w:szCs w:val="21"/>
                    </w:rPr>
                    <w:t>00</w:t>
                  </w: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A301</w:t>
                  </w:r>
                  <w:r w:rsidRPr="007F1CE0">
                    <w:rPr>
                      <w:rFonts w:hint="eastAsia"/>
                      <w:szCs w:val="21"/>
                    </w:rPr>
                    <w:t>室</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分析化学</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13"/>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物理化学</w:t>
                  </w:r>
                </w:p>
              </w:tc>
              <w:tc>
                <w:tcPr>
                  <w:tcW w:w="1550" w:type="dxa"/>
                  <w:vMerge/>
                  <w:shd w:val="clear" w:color="auto" w:fill="auto"/>
                  <w:vAlign w:val="center"/>
                </w:tcPr>
                <w:p w:rsidR="00E70019" w:rsidRPr="007F1CE0" w:rsidRDefault="00E70019">
                  <w:pPr>
                    <w:jc w:val="center"/>
                    <w:rPr>
                      <w:szCs w:val="21"/>
                    </w:rPr>
                  </w:pPr>
                </w:p>
              </w:tc>
              <w:tc>
                <w:tcPr>
                  <w:tcW w:w="2350" w:type="dxa"/>
                  <w:shd w:val="clear" w:color="auto" w:fill="auto"/>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有机化学</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化学学院教工之家</w:t>
                  </w: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化学生物学</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化学工程与技术</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A415</w:t>
                  </w:r>
                  <w:r w:rsidRPr="007F1CE0">
                    <w:rPr>
                      <w:rFonts w:hint="eastAsia"/>
                      <w:szCs w:val="21"/>
                    </w:rPr>
                    <w:t>室</w:t>
                  </w:r>
                </w:p>
              </w:tc>
            </w:tr>
            <w:tr w:rsidR="00E70019" w:rsidRPr="007F1CE0">
              <w:trPr>
                <w:trHeight w:val="83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化学工程（专业学位）</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459"/>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高分子化学与物理</w:t>
                  </w:r>
                </w:p>
              </w:tc>
              <w:tc>
                <w:tcPr>
                  <w:tcW w:w="1550" w:type="dxa"/>
                  <w:vMerge/>
                  <w:shd w:val="clear" w:color="auto" w:fill="auto"/>
                  <w:vAlign w:val="center"/>
                </w:tcPr>
                <w:p w:rsidR="00E70019" w:rsidRPr="007F1CE0" w:rsidRDefault="00E70019">
                  <w:pPr>
                    <w:jc w:val="center"/>
                    <w:rPr>
                      <w:szCs w:val="21"/>
                    </w:rPr>
                  </w:pPr>
                </w:p>
              </w:tc>
              <w:tc>
                <w:tcPr>
                  <w:tcW w:w="2350" w:type="dxa"/>
                  <w:vMerge w:val="restart"/>
                  <w:shd w:val="clear" w:color="auto" w:fill="auto"/>
                  <w:vAlign w:val="center"/>
                </w:tcPr>
                <w:p w:rsidR="00E70019" w:rsidRPr="007F1CE0" w:rsidRDefault="00691A70">
                  <w:pPr>
                    <w:jc w:val="center"/>
                    <w:rPr>
                      <w:szCs w:val="21"/>
                    </w:rPr>
                  </w:pPr>
                  <w:r w:rsidRPr="007F1CE0">
                    <w:rPr>
                      <w:rFonts w:hint="eastAsia"/>
                      <w:szCs w:val="21"/>
                    </w:rPr>
                    <w:t>第二教学楼</w:t>
                  </w:r>
                </w:p>
                <w:p w:rsidR="00E70019" w:rsidRPr="007F1CE0" w:rsidRDefault="00691A70">
                  <w:pPr>
                    <w:jc w:val="center"/>
                    <w:rPr>
                      <w:szCs w:val="21"/>
                    </w:rPr>
                  </w:pPr>
                  <w:r w:rsidRPr="007F1CE0">
                    <w:rPr>
                      <w:rFonts w:hint="eastAsia"/>
                      <w:szCs w:val="21"/>
                    </w:rPr>
                    <w:t>高分子会议室</w:t>
                  </w:r>
                  <w:r w:rsidRPr="007F1CE0">
                    <w:rPr>
                      <w:rFonts w:hint="eastAsia"/>
                      <w:szCs w:val="21"/>
                    </w:rPr>
                    <w:t>401</w:t>
                  </w:r>
                  <w:r w:rsidRPr="007F1CE0">
                    <w:rPr>
                      <w:rFonts w:hint="eastAsia"/>
                      <w:szCs w:val="21"/>
                    </w:rPr>
                    <w:t>室</w:t>
                  </w:r>
                </w:p>
              </w:tc>
            </w:tr>
            <w:tr w:rsidR="00E70019" w:rsidRPr="007F1CE0">
              <w:trPr>
                <w:trHeight w:val="753"/>
              </w:trPr>
              <w:tc>
                <w:tcPr>
                  <w:tcW w:w="1632" w:type="dxa"/>
                  <w:vMerge/>
                  <w:shd w:val="clear" w:color="auto" w:fill="auto"/>
                  <w:vAlign w:val="center"/>
                </w:tcPr>
                <w:p w:rsidR="00E70019" w:rsidRPr="007F1CE0" w:rsidRDefault="00E70019">
                  <w:pPr>
                    <w:jc w:val="center"/>
                    <w:rPr>
                      <w:b/>
                      <w:sz w:val="24"/>
                    </w:rPr>
                  </w:pPr>
                </w:p>
              </w:tc>
              <w:tc>
                <w:tcPr>
                  <w:tcW w:w="2605" w:type="dxa"/>
                  <w:shd w:val="clear" w:color="auto" w:fill="auto"/>
                  <w:vAlign w:val="center"/>
                </w:tcPr>
                <w:p w:rsidR="00E70019" w:rsidRPr="007F1CE0" w:rsidRDefault="00691A70">
                  <w:pPr>
                    <w:jc w:val="center"/>
                    <w:rPr>
                      <w:szCs w:val="21"/>
                    </w:rPr>
                  </w:pPr>
                  <w:r w:rsidRPr="007F1CE0">
                    <w:rPr>
                      <w:rFonts w:hint="eastAsia"/>
                      <w:szCs w:val="21"/>
                    </w:rPr>
                    <w:t>材料工程（专业学位）</w:t>
                  </w:r>
                </w:p>
              </w:tc>
              <w:tc>
                <w:tcPr>
                  <w:tcW w:w="1550" w:type="dxa"/>
                  <w:vMerge/>
                  <w:shd w:val="clear" w:color="auto" w:fill="auto"/>
                  <w:vAlign w:val="center"/>
                </w:tcPr>
                <w:p w:rsidR="00E70019" w:rsidRPr="007F1CE0" w:rsidRDefault="00E70019">
                  <w:pPr>
                    <w:jc w:val="center"/>
                    <w:rPr>
                      <w:szCs w:val="21"/>
                    </w:rPr>
                  </w:pPr>
                </w:p>
              </w:tc>
              <w:tc>
                <w:tcPr>
                  <w:tcW w:w="2350" w:type="dxa"/>
                  <w:vMerge/>
                  <w:shd w:val="clear" w:color="auto" w:fill="auto"/>
                  <w:vAlign w:val="center"/>
                </w:tcPr>
                <w:p w:rsidR="00E70019" w:rsidRPr="007F1CE0" w:rsidRDefault="00E70019">
                  <w:pPr>
                    <w:jc w:val="center"/>
                    <w:rPr>
                      <w:szCs w:val="21"/>
                    </w:rPr>
                  </w:pPr>
                </w:p>
              </w:tc>
            </w:tr>
            <w:tr w:rsidR="00E70019" w:rsidRPr="007F1CE0">
              <w:trPr>
                <w:trHeight w:val="811"/>
              </w:trPr>
              <w:tc>
                <w:tcPr>
                  <w:tcW w:w="1632" w:type="dxa"/>
                  <w:vMerge w:val="restart"/>
                  <w:vAlign w:val="center"/>
                </w:tcPr>
                <w:p w:rsidR="00E70019" w:rsidRDefault="00691A70">
                  <w:pPr>
                    <w:jc w:val="center"/>
                    <w:rPr>
                      <w:b/>
                      <w:sz w:val="24"/>
                    </w:rPr>
                  </w:pPr>
                  <w:r w:rsidRPr="007F1CE0">
                    <w:rPr>
                      <w:rFonts w:hint="eastAsia"/>
                      <w:b/>
                      <w:sz w:val="24"/>
                    </w:rPr>
                    <w:t>面试</w:t>
                  </w:r>
                </w:p>
                <w:p w:rsidR="00341E79" w:rsidRDefault="00341E79">
                  <w:pPr>
                    <w:jc w:val="center"/>
                    <w:rPr>
                      <w:b/>
                      <w:sz w:val="24"/>
                    </w:rPr>
                  </w:pPr>
                </w:p>
                <w:p w:rsidR="00341E79" w:rsidRPr="007F1CE0" w:rsidRDefault="00341E79">
                  <w:pPr>
                    <w:jc w:val="center"/>
                    <w:rPr>
                      <w:b/>
                      <w:sz w:val="24"/>
                    </w:rPr>
                  </w:pPr>
                  <w:r>
                    <w:rPr>
                      <w:rFonts w:hint="eastAsia"/>
                      <w:b/>
                      <w:sz w:val="24"/>
                    </w:rPr>
                    <w:t>*</w:t>
                  </w:r>
                  <w:r>
                    <w:rPr>
                      <w:rFonts w:hint="eastAsia"/>
                      <w:b/>
                      <w:sz w:val="24"/>
                    </w:rPr>
                    <w:t>所有考生，根据报考方向分组</w:t>
                  </w:r>
                </w:p>
              </w:tc>
              <w:tc>
                <w:tcPr>
                  <w:tcW w:w="2605" w:type="dxa"/>
                  <w:vAlign w:val="center"/>
                </w:tcPr>
                <w:p w:rsidR="00E70019" w:rsidRPr="007F1CE0" w:rsidRDefault="00691A70">
                  <w:pPr>
                    <w:jc w:val="center"/>
                    <w:rPr>
                      <w:szCs w:val="21"/>
                    </w:rPr>
                  </w:pPr>
                  <w:r w:rsidRPr="007F1CE0">
                    <w:rPr>
                      <w:rFonts w:hint="eastAsia"/>
                      <w:szCs w:val="21"/>
                    </w:rPr>
                    <w:t>化学工程（专业学位）</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日上午</w:t>
                  </w:r>
                </w:p>
                <w:p w:rsidR="00E70019" w:rsidRPr="007F1CE0" w:rsidRDefault="00691A70">
                  <w:pPr>
                    <w:jc w:val="center"/>
                    <w:rPr>
                      <w:szCs w:val="21"/>
                    </w:rPr>
                  </w:pPr>
                  <w:r w:rsidRPr="007F1CE0">
                    <w:rPr>
                      <w:rFonts w:hint="eastAsia"/>
                      <w:szCs w:val="21"/>
                    </w:rPr>
                    <w:t>8</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796"/>
              </w:trPr>
              <w:tc>
                <w:tcPr>
                  <w:tcW w:w="1632" w:type="dxa"/>
                  <w:vMerge/>
                  <w:vAlign w:val="center"/>
                </w:tcPr>
                <w:p w:rsidR="00E70019" w:rsidRPr="007F1CE0" w:rsidRDefault="00E70019">
                  <w:pPr>
                    <w:jc w:val="center"/>
                    <w:rPr>
                      <w:b/>
                      <w:sz w:val="24"/>
                    </w:rPr>
                  </w:pPr>
                </w:p>
              </w:tc>
              <w:tc>
                <w:tcPr>
                  <w:tcW w:w="2605" w:type="dxa"/>
                  <w:vAlign w:val="center"/>
                </w:tcPr>
                <w:p w:rsidR="00E70019" w:rsidRPr="007F1CE0" w:rsidRDefault="00691A70">
                  <w:pPr>
                    <w:jc w:val="center"/>
                    <w:rPr>
                      <w:szCs w:val="21"/>
                    </w:rPr>
                  </w:pPr>
                  <w:r w:rsidRPr="007F1CE0">
                    <w:rPr>
                      <w:rFonts w:hint="eastAsia"/>
                      <w:szCs w:val="21"/>
                    </w:rPr>
                    <w:t>材料工程（专业学位）</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日上午</w:t>
                  </w:r>
                </w:p>
                <w:p w:rsidR="00E70019" w:rsidRPr="007F1CE0" w:rsidRDefault="00691A70">
                  <w:pPr>
                    <w:jc w:val="center"/>
                    <w:rPr>
                      <w:szCs w:val="21"/>
                    </w:rPr>
                  </w:pPr>
                  <w:r w:rsidRPr="007F1CE0">
                    <w:rPr>
                      <w:rFonts w:hint="eastAsia"/>
                      <w:szCs w:val="21"/>
                    </w:rPr>
                    <w:t>8</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第二教学楼</w:t>
                  </w:r>
                </w:p>
                <w:p w:rsidR="00E70019" w:rsidRPr="007F1CE0" w:rsidRDefault="00691A70">
                  <w:pPr>
                    <w:jc w:val="center"/>
                    <w:rPr>
                      <w:szCs w:val="21"/>
                    </w:rPr>
                  </w:pPr>
                  <w:r w:rsidRPr="007F1CE0">
                    <w:rPr>
                      <w:rFonts w:hint="eastAsia"/>
                      <w:szCs w:val="21"/>
                    </w:rPr>
                    <w:t>高分子会议室</w:t>
                  </w:r>
                  <w:r w:rsidRPr="007F1CE0">
                    <w:rPr>
                      <w:rFonts w:hint="eastAsia"/>
                      <w:szCs w:val="21"/>
                    </w:rPr>
                    <w:t>401</w:t>
                  </w:r>
                </w:p>
              </w:tc>
            </w:tr>
            <w:tr w:rsidR="00E70019" w:rsidRPr="007F1CE0">
              <w:trPr>
                <w:trHeight w:val="1045"/>
              </w:trPr>
              <w:tc>
                <w:tcPr>
                  <w:tcW w:w="1632" w:type="dxa"/>
                  <w:vMerge/>
                  <w:vAlign w:val="center"/>
                </w:tcPr>
                <w:p w:rsidR="00E70019" w:rsidRPr="007F1CE0" w:rsidRDefault="00E70019">
                  <w:pPr>
                    <w:jc w:val="center"/>
                    <w:rPr>
                      <w:b/>
                      <w:sz w:val="24"/>
                    </w:rPr>
                  </w:pPr>
                </w:p>
              </w:tc>
              <w:tc>
                <w:tcPr>
                  <w:tcW w:w="2605" w:type="dxa"/>
                  <w:vAlign w:val="center"/>
                </w:tcPr>
                <w:p w:rsidR="00E70019" w:rsidRPr="007F1CE0" w:rsidRDefault="00691A70">
                  <w:pPr>
                    <w:jc w:val="center"/>
                    <w:rPr>
                      <w:szCs w:val="21"/>
                    </w:rPr>
                  </w:pPr>
                  <w:r w:rsidRPr="007F1CE0">
                    <w:rPr>
                      <w:rFonts w:hint="eastAsia"/>
                      <w:szCs w:val="21"/>
                    </w:rPr>
                    <w:t>无机化学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color w:val="FF0000"/>
                      <w:szCs w:val="21"/>
                    </w:rPr>
                  </w:pPr>
                  <w:r w:rsidRPr="007F1CE0">
                    <w:rPr>
                      <w:rFonts w:hint="eastAsia"/>
                      <w:szCs w:val="21"/>
                    </w:rPr>
                    <w:t>化学化工大楼</w:t>
                  </w:r>
                  <w:r w:rsidRPr="007F1CE0">
                    <w:rPr>
                      <w:rFonts w:hint="eastAsia"/>
                      <w:szCs w:val="21"/>
                    </w:rPr>
                    <w:t>A301</w:t>
                  </w:r>
                  <w:r w:rsidRPr="007F1CE0">
                    <w:rPr>
                      <w:rFonts w:hint="eastAsia"/>
                      <w:szCs w:val="21"/>
                    </w:rPr>
                    <w:t>室</w:t>
                  </w:r>
                </w:p>
              </w:tc>
            </w:tr>
            <w:tr w:rsidR="00E70019" w:rsidRPr="007F1CE0">
              <w:trPr>
                <w:trHeight w:val="900"/>
              </w:trPr>
              <w:tc>
                <w:tcPr>
                  <w:tcW w:w="1632" w:type="dxa"/>
                  <w:vMerge/>
                  <w:vAlign w:val="center"/>
                </w:tcPr>
                <w:p w:rsidR="00E70019" w:rsidRPr="007F1CE0" w:rsidRDefault="00E70019">
                  <w:pPr>
                    <w:jc w:val="center"/>
                    <w:rPr>
                      <w:b/>
                      <w:sz w:val="24"/>
                    </w:rPr>
                  </w:pPr>
                </w:p>
              </w:tc>
              <w:tc>
                <w:tcPr>
                  <w:tcW w:w="2605" w:type="dxa"/>
                  <w:vAlign w:val="center"/>
                </w:tcPr>
                <w:p w:rsidR="00E70019" w:rsidRPr="007F1CE0" w:rsidRDefault="00691A70">
                  <w:pPr>
                    <w:jc w:val="center"/>
                    <w:rPr>
                      <w:szCs w:val="21"/>
                    </w:rPr>
                  </w:pPr>
                  <w:r w:rsidRPr="007F1CE0">
                    <w:rPr>
                      <w:rFonts w:hint="eastAsia"/>
                      <w:szCs w:val="21"/>
                    </w:rPr>
                    <w:t>分析化学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化学学院教工之家</w:t>
                  </w:r>
                </w:p>
              </w:tc>
            </w:tr>
            <w:tr w:rsidR="00E70019" w:rsidRPr="007F1CE0">
              <w:trPr>
                <w:trHeight w:val="945"/>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有机化学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925"/>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物理化学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A415</w:t>
                  </w:r>
                  <w:r w:rsidRPr="007F1CE0">
                    <w:rPr>
                      <w:rFonts w:hint="eastAsia"/>
                      <w:szCs w:val="21"/>
                    </w:rPr>
                    <w:t>室</w:t>
                  </w:r>
                </w:p>
              </w:tc>
            </w:tr>
            <w:tr w:rsidR="00E70019" w:rsidRPr="007F1CE0">
              <w:trPr>
                <w:trHeight w:val="835"/>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高分子化学与物理</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第二教学楼</w:t>
                  </w:r>
                </w:p>
                <w:p w:rsidR="00E70019" w:rsidRPr="007F1CE0" w:rsidRDefault="00691A70">
                  <w:pPr>
                    <w:jc w:val="center"/>
                    <w:rPr>
                      <w:szCs w:val="21"/>
                    </w:rPr>
                  </w:pPr>
                  <w:r w:rsidRPr="007F1CE0">
                    <w:rPr>
                      <w:rFonts w:hint="eastAsia"/>
                      <w:szCs w:val="21"/>
                    </w:rPr>
                    <w:t>高分子会议室</w:t>
                  </w:r>
                  <w:r w:rsidRPr="007F1CE0">
                    <w:rPr>
                      <w:rFonts w:hint="eastAsia"/>
                      <w:szCs w:val="21"/>
                    </w:rPr>
                    <w:t>401</w:t>
                  </w:r>
                </w:p>
              </w:tc>
            </w:tr>
            <w:tr w:rsidR="00E70019" w:rsidRPr="007F1CE0">
              <w:trPr>
                <w:trHeight w:val="955"/>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化学生物学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1150"/>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化学工程与技术</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3</w:t>
                  </w:r>
                  <w:r w:rsidRPr="007F1CE0">
                    <w:rPr>
                      <w:rFonts w:hint="eastAsia"/>
                      <w:szCs w:val="21"/>
                    </w:rPr>
                    <w:t>日下午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00~18</w:t>
                  </w:r>
                  <w:r w:rsidRPr="007F1CE0">
                    <w:rPr>
                      <w:rFonts w:hint="eastAsia"/>
                      <w:szCs w:val="21"/>
                    </w:rPr>
                    <w:t>：</w:t>
                  </w:r>
                  <w:r w:rsidRPr="007F1CE0">
                    <w:rPr>
                      <w:rFonts w:hint="eastAsia"/>
                      <w:szCs w:val="21"/>
                    </w:rPr>
                    <w:t>00</w:t>
                  </w:r>
                </w:p>
              </w:tc>
              <w:tc>
                <w:tcPr>
                  <w:tcW w:w="2350" w:type="dxa"/>
                  <w:vAlign w:val="center"/>
                </w:tcPr>
                <w:p w:rsidR="00E70019" w:rsidRPr="007F1CE0" w:rsidRDefault="00140955">
                  <w:pPr>
                    <w:jc w:val="center"/>
                    <w:rPr>
                      <w:szCs w:val="21"/>
                    </w:rPr>
                  </w:pPr>
                  <w:r w:rsidRPr="007F1CE0">
                    <w:rPr>
                      <w:rFonts w:hint="eastAsia"/>
                      <w:szCs w:val="21"/>
                    </w:rPr>
                    <w:t>化学化工大楼</w:t>
                  </w:r>
                  <w:r w:rsidRPr="007F1CE0">
                    <w:rPr>
                      <w:rFonts w:hint="eastAsia"/>
                      <w:szCs w:val="21"/>
                    </w:rPr>
                    <w:t>A301</w:t>
                  </w:r>
                  <w:r w:rsidRPr="007F1CE0">
                    <w:rPr>
                      <w:rFonts w:hint="eastAsia"/>
                      <w:szCs w:val="21"/>
                    </w:rPr>
                    <w:t>室</w:t>
                  </w:r>
                </w:p>
              </w:tc>
            </w:tr>
            <w:tr w:rsidR="00E70019" w:rsidRPr="007F1CE0">
              <w:trPr>
                <w:trHeight w:val="886"/>
              </w:trPr>
              <w:tc>
                <w:tcPr>
                  <w:tcW w:w="1632" w:type="dxa"/>
                  <w:vMerge w:val="restart"/>
                  <w:vAlign w:val="center"/>
                </w:tcPr>
                <w:p w:rsidR="00E70019" w:rsidRDefault="00691A70">
                  <w:pPr>
                    <w:jc w:val="center"/>
                    <w:rPr>
                      <w:b/>
                      <w:sz w:val="24"/>
                    </w:rPr>
                  </w:pPr>
                  <w:r w:rsidRPr="007F1CE0">
                    <w:rPr>
                      <w:rFonts w:hint="eastAsia"/>
                      <w:b/>
                      <w:sz w:val="24"/>
                    </w:rPr>
                    <w:t>双向选择</w:t>
                  </w:r>
                </w:p>
                <w:p w:rsidR="00341E79" w:rsidRDefault="00341E79">
                  <w:pPr>
                    <w:jc w:val="center"/>
                    <w:rPr>
                      <w:b/>
                      <w:sz w:val="24"/>
                    </w:rPr>
                  </w:pPr>
                </w:p>
                <w:p w:rsidR="00341E79" w:rsidRPr="007F1CE0" w:rsidRDefault="00341E79">
                  <w:pPr>
                    <w:jc w:val="center"/>
                    <w:rPr>
                      <w:b/>
                      <w:sz w:val="24"/>
                    </w:rPr>
                  </w:pPr>
                  <w:r>
                    <w:rPr>
                      <w:rFonts w:hint="eastAsia"/>
                      <w:b/>
                      <w:sz w:val="24"/>
                    </w:rPr>
                    <w:t>*</w:t>
                  </w:r>
                  <w:r>
                    <w:rPr>
                      <w:rFonts w:hint="eastAsia"/>
                      <w:b/>
                      <w:sz w:val="24"/>
                    </w:rPr>
                    <w:t>所有考生，根据报考方向分组</w:t>
                  </w:r>
                </w:p>
              </w:tc>
              <w:tc>
                <w:tcPr>
                  <w:tcW w:w="2605" w:type="dxa"/>
                  <w:vAlign w:val="center"/>
                </w:tcPr>
                <w:p w:rsidR="00E70019" w:rsidRPr="007F1CE0" w:rsidRDefault="00691A70">
                  <w:pPr>
                    <w:jc w:val="center"/>
                    <w:rPr>
                      <w:szCs w:val="21"/>
                    </w:rPr>
                  </w:pPr>
                  <w:r w:rsidRPr="007F1CE0">
                    <w:rPr>
                      <w:rFonts w:hint="eastAsia"/>
                      <w:szCs w:val="21"/>
                    </w:rPr>
                    <w:t>无机化学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color w:val="FF0000"/>
                      <w:szCs w:val="21"/>
                    </w:rPr>
                  </w:pPr>
                  <w:r w:rsidRPr="007F1CE0">
                    <w:rPr>
                      <w:rFonts w:hint="eastAsia"/>
                      <w:szCs w:val="21"/>
                    </w:rPr>
                    <w:t>化学化工大楼</w:t>
                  </w:r>
                  <w:r w:rsidRPr="007F1CE0">
                    <w:rPr>
                      <w:rFonts w:hint="eastAsia"/>
                      <w:szCs w:val="21"/>
                    </w:rPr>
                    <w:t>A301</w:t>
                  </w:r>
                  <w:r w:rsidRPr="007F1CE0">
                    <w:rPr>
                      <w:rFonts w:hint="eastAsia"/>
                      <w:szCs w:val="21"/>
                    </w:rPr>
                    <w:t>室</w:t>
                  </w:r>
                </w:p>
              </w:tc>
            </w:tr>
            <w:tr w:rsidR="00E70019" w:rsidRPr="007F1CE0">
              <w:trPr>
                <w:trHeight w:val="841"/>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分析化学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化学学院教工之家</w:t>
                  </w:r>
                </w:p>
              </w:tc>
            </w:tr>
            <w:tr w:rsidR="00E70019" w:rsidRPr="007F1CE0">
              <w:trPr>
                <w:trHeight w:val="886"/>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有机化学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931"/>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物理化学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A415</w:t>
                  </w:r>
                  <w:r w:rsidRPr="007F1CE0">
                    <w:rPr>
                      <w:rFonts w:hint="eastAsia"/>
                      <w:szCs w:val="21"/>
                    </w:rPr>
                    <w:t>室</w:t>
                  </w:r>
                </w:p>
              </w:tc>
            </w:tr>
            <w:tr w:rsidR="00E70019" w:rsidRPr="007F1CE0">
              <w:trPr>
                <w:trHeight w:val="886"/>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高分子化学与物理</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第二教学楼</w:t>
                  </w:r>
                </w:p>
                <w:p w:rsidR="00E70019" w:rsidRPr="007F1CE0" w:rsidRDefault="00691A70">
                  <w:pPr>
                    <w:jc w:val="center"/>
                    <w:rPr>
                      <w:szCs w:val="21"/>
                    </w:rPr>
                  </w:pPr>
                  <w:r w:rsidRPr="007F1CE0">
                    <w:rPr>
                      <w:rFonts w:hint="eastAsia"/>
                      <w:szCs w:val="21"/>
                    </w:rPr>
                    <w:t>高分子会议室</w:t>
                  </w:r>
                  <w:r w:rsidRPr="007F1CE0">
                    <w:rPr>
                      <w:rFonts w:hint="eastAsia"/>
                      <w:szCs w:val="21"/>
                    </w:rPr>
                    <w:t>401</w:t>
                  </w:r>
                </w:p>
              </w:tc>
            </w:tr>
            <w:tr w:rsidR="00E70019" w:rsidRPr="007F1CE0">
              <w:trPr>
                <w:trHeight w:val="886"/>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化学生物学</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691A70">
                  <w:pPr>
                    <w:jc w:val="center"/>
                    <w:rPr>
                      <w:szCs w:val="21"/>
                    </w:rPr>
                  </w:pPr>
                  <w:r w:rsidRPr="007F1CE0">
                    <w:rPr>
                      <w:rFonts w:hint="eastAsia"/>
                      <w:szCs w:val="21"/>
                    </w:rPr>
                    <w:t>化学化工</w:t>
                  </w:r>
                  <w:bookmarkStart w:id="0" w:name="_GoBack"/>
                  <w:bookmarkEnd w:id="0"/>
                  <w:r w:rsidRPr="007F1CE0">
                    <w:rPr>
                      <w:rFonts w:hint="eastAsia"/>
                      <w:szCs w:val="21"/>
                    </w:rPr>
                    <w:t>大楼</w:t>
                  </w:r>
                  <w:r w:rsidRPr="007F1CE0">
                    <w:rPr>
                      <w:rFonts w:hint="eastAsia"/>
                      <w:szCs w:val="21"/>
                    </w:rPr>
                    <w:t>A417</w:t>
                  </w:r>
                  <w:r w:rsidRPr="007F1CE0">
                    <w:rPr>
                      <w:rFonts w:hint="eastAsia"/>
                      <w:szCs w:val="21"/>
                    </w:rPr>
                    <w:t>室</w:t>
                  </w:r>
                </w:p>
              </w:tc>
            </w:tr>
            <w:tr w:rsidR="00E70019" w:rsidRPr="007F1CE0">
              <w:trPr>
                <w:trHeight w:val="931"/>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化学工程与技术</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日上午</w:t>
                  </w:r>
                </w:p>
                <w:p w:rsidR="00E70019" w:rsidRPr="007F1CE0" w:rsidRDefault="00691A70">
                  <w:pPr>
                    <w:jc w:val="center"/>
                    <w:rPr>
                      <w:szCs w:val="21"/>
                    </w:rPr>
                  </w:pPr>
                  <w:r w:rsidRPr="007F1CE0">
                    <w:rPr>
                      <w:rFonts w:hint="eastAsia"/>
                      <w:szCs w:val="21"/>
                    </w:rPr>
                    <w:t>9</w:t>
                  </w:r>
                  <w:r w:rsidRPr="007F1CE0">
                    <w:rPr>
                      <w:rFonts w:hint="eastAsia"/>
                      <w:szCs w:val="21"/>
                    </w:rPr>
                    <w:t>：</w:t>
                  </w:r>
                  <w:r w:rsidRPr="007F1CE0">
                    <w:rPr>
                      <w:rFonts w:hint="eastAsia"/>
                      <w:szCs w:val="21"/>
                    </w:rPr>
                    <w:t>00~12</w:t>
                  </w:r>
                  <w:r w:rsidRPr="007F1CE0">
                    <w:rPr>
                      <w:rFonts w:hint="eastAsia"/>
                      <w:szCs w:val="21"/>
                    </w:rPr>
                    <w:t>：</w:t>
                  </w:r>
                  <w:r w:rsidRPr="007F1CE0">
                    <w:rPr>
                      <w:rFonts w:hint="eastAsia"/>
                      <w:szCs w:val="21"/>
                    </w:rPr>
                    <w:t>00</w:t>
                  </w:r>
                </w:p>
              </w:tc>
              <w:tc>
                <w:tcPr>
                  <w:tcW w:w="2350" w:type="dxa"/>
                  <w:vAlign w:val="center"/>
                </w:tcPr>
                <w:p w:rsidR="00E70019" w:rsidRPr="007F1CE0" w:rsidRDefault="00140955">
                  <w:pPr>
                    <w:jc w:val="center"/>
                    <w:rPr>
                      <w:szCs w:val="21"/>
                    </w:rPr>
                  </w:pPr>
                  <w:r w:rsidRPr="007F1CE0">
                    <w:rPr>
                      <w:rFonts w:hint="eastAsia"/>
                      <w:szCs w:val="21"/>
                    </w:rPr>
                    <w:t>化学化工大楼</w:t>
                  </w:r>
                  <w:r w:rsidRPr="007F1CE0">
                    <w:rPr>
                      <w:rFonts w:hint="eastAsia"/>
                      <w:szCs w:val="21"/>
                    </w:rPr>
                    <w:t>A301</w:t>
                  </w:r>
                  <w:r w:rsidRPr="007F1CE0">
                    <w:rPr>
                      <w:rFonts w:hint="eastAsia"/>
                      <w:szCs w:val="21"/>
                    </w:rPr>
                    <w:t>室</w:t>
                  </w:r>
                </w:p>
              </w:tc>
            </w:tr>
            <w:tr w:rsidR="00E70019" w:rsidRPr="007F1CE0">
              <w:trPr>
                <w:trHeight w:val="796"/>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化学工程</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号下午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w:t>
                  </w:r>
                  <w:r w:rsidRPr="007F1CE0">
                    <w:rPr>
                      <w:szCs w:val="21"/>
                    </w:rPr>
                    <w:t>~16:00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A417</w:t>
                  </w:r>
                  <w:r w:rsidRPr="007F1CE0">
                    <w:rPr>
                      <w:rFonts w:hint="eastAsia"/>
                      <w:szCs w:val="21"/>
                    </w:rPr>
                    <w:t>室</w:t>
                  </w:r>
                </w:p>
              </w:tc>
            </w:tr>
            <w:tr w:rsidR="00E70019" w:rsidRPr="007F1CE0">
              <w:trPr>
                <w:trHeight w:val="836"/>
              </w:trPr>
              <w:tc>
                <w:tcPr>
                  <w:tcW w:w="1632" w:type="dxa"/>
                  <w:vMerge/>
                  <w:vAlign w:val="center"/>
                </w:tcPr>
                <w:p w:rsidR="00E70019" w:rsidRPr="007F1CE0" w:rsidRDefault="00E70019">
                  <w:pPr>
                    <w:jc w:val="center"/>
                  </w:pPr>
                </w:p>
              </w:tc>
              <w:tc>
                <w:tcPr>
                  <w:tcW w:w="2605" w:type="dxa"/>
                  <w:vAlign w:val="center"/>
                </w:tcPr>
                <w:p w:rsidR="00E70019" w:rsidRPr="007F1CE0" w:rsidRDefault="00691A70">
                  <w:pPr>
                    <w:jc w:val="center"/>
                    <w:rPr>
                      <w:szCs w:val="21"/>
                    </w:rPr>
                  </w:pPr>
                  <w:r w:rsidRPr="007F1CE0">
                    <w:rPr>
                      <w:rFonts w:hint="eastAsia"/>
                      <w:szCs w:val="21"/>
                    </w:rPr>
                    <w:t>材料工程</w:t>
                  </w:r>
                </w:p>
              </w:tc>
              <w:tc>
                <w:tcPr>
                  <w:tcW w:w="1550" w:type="dxa"/>
                  <w:vAlign w:val="center"/>
                </w:tcPr>
                <w:p w:rsidR="00E70019" w:rsidRPr="007F1CE0" w:rsidRDefault="00691A70">
                  <w:pPr>
                    <w:jc w:val="center"/>
                    <w:rPr>
                      <w:szCs w:val="21"/>
                    </w:rPr>
                  </w:pPr>
                  <w:r w:rsidRPr="007F1CE0">
                    <w:rPr>
                      <w:rFonts w:hint="eastAsia"/>
                      <w:szCs w:val="21"/>
                    </w:rPr>
                    <w:t>4</w:t>
                  </w:r>
                  <w:r w:rsidRPr="007F1CE0">
                    <w:rPr>
                      <w:rFonts w:hint="eastAsia"/>
                      <w:szCs w:val="21"/>
                    </w:rPr>
                    <w:t>月</w:t>
                  </w:r>
                  <w:r w:rsidRPr="007F1CE0">
                    <w:rPr>
                      <w:rFonts w:hint="eastAsia"/>
                      <w:szCs w:val="21"/>
                    </w:rPr>
                    <w:t>4</w:t>
                  </w:r>
                  <w:r w:rsidRPr="007F1CE0">
                    <w:rPr>
                      <w:rFonts w:hint="eastAsia"/>
                      <w:szCs w:val="21"/>
                    </w:rPr>
                    <w:t>号下午</w:t>
                  </w:r>
                </w:p>
                <w:p w:rsidR="00E70019" w:rsidRPr="007F1CE0" w:rsidRDefault="00691A70">
                  <w:pPr>
                    <w:jc w:val="center"/>
                    <w:rPr>
                      <w:szCs w:val="21"/>
                    </w:rPr>
                  </w:pPr>
                  <w:r w:rsidRPr="007F1CE0">
                    <w:rPr>
                      <w:rFonts w:hint="eastAsia"/>
                      <w:szCs w:val="21"/>
                    </w:rPr>
                    <w:t>14</w:t>
                  </w:r>
                  <w:r w:rsidRPr="007F1CE0">
                    <w:rPr>
                      <w:rFonts w:hint="eastAsia"/>
                      <w:szCs w:val="21"/>
                    </w:rPr>
                    <w:t>：</w:t>
                  </w:r>
                  <w:r w:rsidRPr="007F1CE0">
                    <w:rPr>
                      <w:rFonts w:hint="eastAsia"/>
                      <w:szCs w:val="21"/>
                    </w:rPr>
                    <w:t>00</w:t>
                  </w:r>
                  <w:r w:rsidRPr="007F1CE0">
                    <w:rPr>
                      <w:szCs w:val="21"/>
                    </w:rPr>
                    <w:t>~16:00</w:t>
                  </w:r>
                </w:p>
              </w:tc>
              <w:tc>
                <w:tcPr>
                  <w:tcW w:w="2350" w:type="dxa"/>
                  <w:vAlign w:val="center"/>
                </w:tcPr>
                <w:p w:rsidR="00E70019" w:rsidRPr="007F1CE0" w:rsidRDefault="00691A70">
                  <w:pPr>
                    <w:jc w:val="center"/>
                    <w:rPr>
                      <w:szCs w:val="21"/>
                    </w:rPr>
                  </w:pPr>
                  <w:r w:rsidRPr="007F1CE0">
                    <w:rPr>
                      <w:rFonts w:hint="eastAsia"/>
                      <w:szCs w:val="21"/>
                    </w:rPr>
                    <w:t>化学化工大楼</w:t>
                  </w:r>
                  <w:r w:rsidRPr="007F1CE0">
                    <w:rPr>
                      <w:rFonts w:hint="eastAsia"/>
                      <w:szCs w:val="21"/>
                    </w:rPr>
                    <w:t>A415</w:t>
                  </w:r>
                  <w:r w:rsidRPr="007F1CE0">
                    <w:rPr>
                      <w:rFonts w:hint="eastAsia"/>
                      <w:szCs w:val="21"/>
                    </w:rPr>
                    <w:t>室</w:t>
                  </w:r>
                </w:p>
              </w:tc>
            </w:tr>
          </w:tbl>
          <w:p w:rsidR="008B530A" w:rsidRDefault="008B530A">
            <w:pPr>
              <w:spacing w:line="360" w:lineRule="auto"/>
              <w:rPr>
                <w:rFonts w:ascii="Times New Roman" w:hAnsi="宋体"/>
                <w:b/>
                <w:bCs/>
                <w:kern w:val="0"/>
                <w:sz w:val="24"/>
                <w:szCs w:val="24"/>
              </w:rPr>
            </w:pPr>
          </w:p>
          <w:p w:rsidR="00E70019" w:rsidRPr="007F1CE0" w:rsidRDefault="00691A70">
            <w:pPr>
              <w:spacing w:line="360" w:lineRule="auto"/>
              <w:rPr>
                <w:rFonts w:ascii="Times New Roman" w:hAnsi="Times New Roman"/>
                <w:b/>
                <w:kern w:val="0"/>
                <w:sz w:val="24"/>
                <w:szCs w:val="24"/>
              </w:rPr>
            </w:pPr>
            <w:r w:rsidRPr="007F1CE0">
              <w:rPr>
                <w:rFonts w:ascii="Times New Roman" w:hAnsi="宋体" w:hint="eastAsia"/>
                <w:b/>
                <w:bCs/>
                <w:kern w:val="0"/>
                <w:sz w:val="24"/>
                <w:szCs w:val="24"/>
              </w:rPr>
              <w:t>八</w:t>
            </w:r>
            <w:r w:rsidRPr="007F1CE0">
              <w:rPr>
                <w:rFonts w:ascii="Times New Roman" w:hAnsi="宋体"/>
                <w:b/>
                <w:bCs/>
                <w:kern w:val="0"/>
                <w:sz w:val="24"/>
                <w:szCs w:val="24"/>
              </w:rPr>
              <w:t>、资格审查</w:t>
            </w:r>
          </w:p>
          <w:p w:rsidR="00E70019" w:rsidRPr="007F1CE0" w:rsidRDefault="00691A70">
            <w:pPr>
              <w:widowControl/>
              <w:spacing w:line="360" w:lineRule="auto"/>
              <w:ind w:firstLineChars="200" w:firstLine="480"/>
              <w:jc w:val="left"/>
              <w:rPr>
                <w:rFonts w:ascii="仿宋" w:eastAsia="仿宋" w:hAnsi="仿宋"/>
                <w:kern w:val="0"/>
                <w:sz w:val="24"/>
                <w:szCs w:val="24"/>
              </w:rPr>
            </w:pPr>
            <w:r w:rsidRPr="007F1CE0">
              <w:rPr>
                <w:rFonts w:ascii="仿宋" w:eastAsia="仿宋" w:hAnsi="仿宋"/>
                <w:kern w:val="0"/>
                <w:sz w:val="24"/>
                <w:szCs w:val="24"/>
              </w:rPr>
              <w:t>所有取得复试资格的考生都必须进行资格审查，考生复试时需携带下列材料：</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color w:val="000000"/>
                <w:sz w:val="24"/>
                <w:szCs w:val="24"/>
              </w:rPr>
              <w:t>（1）本人有效身份证原件及复印件。</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color w:val="000000"/>
                <w:sz w:val="24"/>
                <w:szCs w:val="24"/>
              </w:rPr>
              <w:t>（2）毕业证书、学位证书（应届生带学生证）原件及复印件。</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color w:val="000000"/>
                <w:sz w:val="24"/>
                <w:szCs w:val="24"/>
              </w:rPr>
              <w:t>（3）</w:t>
            </w:r>
            <w:r w:rsidRPr="007F1CE0">
              <w:rPr>
                <w:rFonts w:ascii="仿宋" w:eastAsia="仿宋" w:hAnsi="仿宋" w:hint="eastAsia"/>
                <w:color w:val="000000"/>
                <w:sz w:val="24"/>
                <w:szCs w:val="24"/>
              </w:rPr>
              <w:t>往届考生需提供教育部学信网下载的《教育部学历证书电子注册备案表》或《中国高等教育学历认证报告》原件及复印件。</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持国外学历的考生，还需出具教育部留学服务中心出具的留学认证材料原件和复印件。</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报考普通计划的考生，符合“退役大学生士兵”专项计划报考条件的，可申请调剂到该专项计划录取，其初试成绩须符合我校确定的接受“退役大学生士兵”专项计划考生调剂的初试成绩要求。调入“退役大学生士兵”专项计划招录的考生，不再享受退役大学生士兵初试加分政策。</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考生资格审查时应提供本人的《男（女）性应征公民入伍批准书》和《退出现役证》的原件和复印件。</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按规定享受少数民族照顾政策的考生，在网上报名时须如实填写少数民族身份，且申请定向就业少数民族地区。少数民族考生身份以报考时查验的身份证为准，复试时不得更改。资格审查时需出具户籍证明、身份证明、单位证明。</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4）湘潭大学攻读硕士学位研究生个人思想政治情况审查表（个人思想政治情况审查表需由本人档案所在单位的人事、政工部门加盖印章；无学习或工作单位人员可请街道办事处开出相关证明），《个人思想政治情况审查表》（下载地址：</w:t>
            </w:r>
            <w:r w:rsidRPr="007F1CE0">
              <w:rPr>
                <w:rFonts w:ascii="仿宋" w:eastAsia="仿宋" w:hAnsi="仿宋"/>
                <w:color w:val="000000"/>
                <w:sz w:val="24"/>
                <w:szCs w:val="24"/>
              </w:rPr>
              <w:t>http://yjsc.xtu.edu.cn/a05/89806.jhtml</w:t>
            </w:r>
            <w:r w:rsidRPr="007F1CE0">
              <w:rPr>
                <w:rFonts w:ascii="仿宋" w:eastAsia="仿宋" w:hAnsi="仿宋" w:hint="eastAsia"/>
                <w:color w:val="000000"/>
                <w:sz w:val="24"/>
                <w:szCs w:val="24"/>
              </w:rPr>
              <w:t>）。</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（5）缴纳复试费120元，缴费方式如下：</w:t>
            </w:r>
          </w:p>
          <w:p w:rsidR="00E70019" w:rsidRPr="007F1CE0" w:rsidRDefault="00691A70">
            <w:pPr>
              <w:shd w:val="clear" w:color="auto" w:fill="FFFFFF"/>
              <w:spacing w:line="440" w:lineRule="atLeast"/>
              <w:ind w:firstLine="480"/>
              <w:rPr>
                <w:rFonts w:ascii="仿宋" w:eastAsia="仿宋" w:hAnsi="仿宋"/>
                <w:color w:val="000000"/>
                <w:sz w:val="24"/>
                <w:szCs w:val="24"/>
              </w:rPr>
            </w:pPr>
            <w:r w:rsidRPr="007F1CE0">
              <w:rPr>
                <w:rFonts w:ascii="仿宋" w:eastAsia="仿宋" w:hAnsi="仿宋" w:hint="eastAsia"/>
                <w:color w:val="000000"/>
                <w:sz w:val="24"/>
                <w:szCs w:val="24"/>
              </w:rPr>
              <w:t>收到复试通知的考生请登录湘潭大学研究生招生信息管理系统（网址： http://yjsglxt.xtu.edu.cn/ksxt/login.aspx），根据网站提示输入账号及密码进行复试缴费。</w:t>
            </w:r>
          </w:p>
          <w:p w:rsidR="00151695" w:rsidRPr="007F1CE0" w:rsidRDefault="00691A70" w:rsidP="00BE4179">
            <w:pPr>
              <w:shd w:val="clear" w:color="auto" w:fill="FFFFFF"/>
              <w:spacing w:line="440" w:lineRule="atLeast"/>
              <w:ind w:firstLine="480"/>
              <w:rPr>
                <w:rFonts w:ascii="仿宋" w:eastAsia="仿宋" w:hAnsi="仿宋"/>
                <w:color w:val="555555"/>
              </w:rPr>
            </w:pPr>
            <w:r w:rsidRPr="007F1CE0">
              <w:rPr>
                <w:rFonts w:ascii="仿宋" w:eastAsia="仿宋" w:hAnsi="仿宋" w:hint="eastAsia"/>
                <w:color w:val="000000"/>
                <w:sz w:val="24"/>
                <w:szCs w:val="24"/>
              </w:rPr>
              <w:t>由于数据原因，调剂考生请在收到复试通知12小时后登录系统缴费。复试费一经缴纳，概不退回。</w:t>
            </w:r>
            <w:r w:rsidRPr="007F1CE0">
              <w:rPr>
                <w:rFonts w:ascii="仿宋" w:eastAsia="仿宋" w:hAnsi="仿宋"/>
                <w:color w:val="555555"/>
              </w:rPr>
              <w:t xml:space="preserve"> </w:t>
            </w:r>
          </w:p>
          <w:p w:rsidR="00151695" w:rsidRPr="007F1CE0" w:rsidRDefault="00151695">
            <w:pPr>
              <w:shd w:val="clear" w:color="auto" w:fill="FFFFFF"/>
              <w:spacing w:line="440" w:lineRule="atLeast"/>
              <w:ind w:firstLine="480"/>
              <w:rPr>
                <w:rFonts w:ascii="仿宋" w:eastAsia="仿宋" w:hAnsi="仿宋"/>
                <w:color w:val="555555"/>
              </w:rPr>
            </w:pPr>
          </w:p>
          <w:p w:rsidR="00E70019" w:rsidRPr="007F1CE0" w:rsidRDefault="00691A70">
            <w:pPr>
              <w:widowControl/>
              <w:spacing w:line="360" w:lineRule="auto"/>
              <w:jc w:val="left"/>
              <w:rPr>
                <w:rFonts w:asciiTheme="majorEastAsia" w:eastAsiaTheme="majorEastAsia" w:hAnsiTheme="majorEastAsia"/>
                <w:b/>
                <w:bCs/>
                <w:color w:val="333333"/>
                <w:kern w:val="0"/>
                <w:sz w:val="24"/>
                <w:szCs w:val="24"/>
              </w:rPr>
            </w:pPr>
            <w:r w:rsidRPr="007F1CE0">
              <w:rPr>
                <w:rFonts w:asciiTheme="majorEastAsia" w:eastAsiaTheme="majorEastAsia" w:hAnsiTheme="majorEastAsia" w:hint="eastAsia"/>
                <w:b/>
                <w:bCs/>
                <w:color w:val="333333"/>
                <w:kern w:val="0"/>
                <w:sz w:val="24"/>
                <w:szCs w:val="24"/>
              </w:rPr>
              <w:t>九</w:t>
            </w:r>
            <w:r w:rsidRPr="007F1CE0">
              <w:rPr>
                <w:rFonts w:asciiTheme="majorEastAsia" w:eastAsiaTheme="majorEastAsia" w:hAnsiTheme="majorEastAsia"/>
                <w:b/>
                <w:bCs/>
                <w:color w:val="333333"/>
                <w:kern w:val="0"/>
                <w:sz w:val="24"/>
                <w:szCs w:val="24"/>
              </w:rPr>
              <w:t>、</w:t>
            </w:r>
            <w:r w:rsidRPr="007F1CE0">
              <w:rPr>
                <w:rStyle w:val="a7"/>
                <w:rFonts w:asciiTheme="majorEastAsia" w:eastAsiaTheme="majorEastAsia" w:hAnsiTheme="majorEastAsia"/>
                <w:color w:val="555555"/>
                <w:sz w:val="24"/>
                <w:szCs w:val="24"/>
              </w:rPr>
              <w:t>录取</w:t>
            </w:r>
            <w:r w:rsidRPr="007F1CE0">
              <w:rPr>
                <w:rFonts w:asciiTheme="majorEastAsia" w:eastAsiaTheme="majorEastAsia" w:hAnsiTheme="majorEastAsia"/>
                <w:b/>
                <w:bCs/>
                <w:color w:val="333333"/>
                <w:kern w:val="0"/>
                <w:sz w:val="24"/>
                <w:szCs w:val="24"/>
              </w:rPr>
              <w:t xml:space="preserve"> </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
                <w:bCs/>
                <w:shd w:val="clear" w:color="auto" w:fill="FFFFFF"/>
              </w:rPr>
            </w:pPr>
            <w:r w:rsidRPr="007F1CE0">
              <w:rPr>
                <w:rFonts w:ascii="仿宋" w:eastAsia="仿宋" w:hAnsi="仿宋" w:hint="eastAsia"/>
                <w:b/>
                <w:bCs/>
                <w:shd w:val="clear" w:color="auto" w:fill="FFFFFF"/>
              </w:rPr>
              <w:t>1</w:t>
            </w:r>
            <w:r w:rsidRPr="007F1CE0">
              <w:rPr>
                <w:rFonts w:ascii="仿宋" w:eastAsia="仿宋" w:hAnsi="仿宋"/>
                <w:b/>
                <w:bCs/>
                <w:shd w:val="clear" w:color="auto" w:fill="FFFFFF"/>
              </w:rPr>
              <w:t xml:space="preserve">. </w:t>
            </w:r>
            <w:r w:rsidRPr="007F1CE0">
              <w:rPr>
                <w:rFonts w:ascii="仿宋" w:eastAsia="仿宋" w:hAnsi="仿宋" w:hint="eastAsia"/>
                <w:b/>
                <w:bCs/>
                <w:shd w:val="clear" w:color="auto" w:fill="FFFFFF"/>
              </w:rPr>
              <w:t>录取规则</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1）各学院要在研究生招生工作领导小组的统一领导下，按照教育部有关招生录取政策规定及湖南省教育考试院的有关规定，根据学校的招生计划、复试录取办法以及考生的初试和复试成绩、思想政治表现和和身体健康状况等择优确定拟录取名单。</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（2）</w:t>
            </w:r>
            <w:r w:rsidRPr="00067800">
              <w:rPr>
                <w:rFonts w:ascii="仿宋" w:eastAsia="仿宋" w:hAnsi="仿宋" w:hint="eastAsia"/>
                <w:b/>
                <w:bCs/>
                <w:color w:val="FF0000"/>
                <w:shd w:val="clear" w:color="auto" w:fill="FFFFFF"/>
              </w:rPr>
              <w:t>录取规则：学院对一志愿上线考生和调剂考生分别按</w:t>
            </w:r>
            <w:r w:rsidR="004D673B" w:rsidRPr="00067800">
              <w:rPr>
                <w:rFonts w:ascii="仿宋" w:eastAsia="仿宋" w:hAnsi="仿宋" w:hint="eastAsia"/>
                <w:b/>
                <w:bCs/>
                <w:color w:val="FF0000"/>
                <w:shd w:val="clear" w:color="auto" w:fill="FFFFFF"/>
              </w:rPr>
              <w:t>综合</w:t>
            </w:r>
            <w:r w:rsidRPr="00067800">
              <w:rPr>
                <w:rFonts w:ascii="仿宋" w:eastAsia="仿宋" w:hAnsi="仿宋" w:hint="eastAsia"/>
                <w:b/>
                <w:bCs/>
                <w:color w:val="FF0000"/>
                <w:shd w:val="clear" w:color="auto" w:fill="FFFFFF"/>
              </w:rPr>
              <w:t>总成绩排序，先录取一志愿报考我校的考生，剩余指标再在调剂生中按总成绩排名进行录取</w:t>
            </w:r>
            <w:r w:rsidRPr="007F1CE0">
              <w:rPr>
                <w:rFonts w:ascii="仿宋" w:eastAsia="仿宋" w:hAnsi="仿宋" w:hint="eastAsia"/>
                <w:bCs/>
                <w:shd w:val="clear" w:color="auto" w:fill="FFFFFF"/>
              </w:rPr>
              <w:t>。</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（3）有以下情形之一的考生不予录取：</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hint="eastAsia"/>
                <w:bCs/>
                <w:shd w:val="clear" w:color="auto" w:fill="FFFFFF"/>
              </w:rPr>
              <w:t>a. 复试成绩折算为百分制后，不足60分的；</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bCs/>
                <w:shd w:val="clear" w:color="auto" w:fill="FFFFFF"/>
              </w:rPr>
              <w:t>b</w:t>
            </w:r>
            <w:r w:rsidRPr="007F1CE0">
              <w:rPr>
                <w:rFonts w:ascii="仿宋" w:eastAsia="仿宋" w:hAnsi="仿宋" w:hint="eastAsia"/>
                <w:bCs/>
                <w:shd w:val="clear" w:color="auto" w:fill="FFFFFF"/>
              </w:rPr>
              <w:t>. 同等学力考生加试成绩任意一门不合格者（60分以下）；</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bCs/>
                <w:shd w:val="clear" w:color="auto" w:fill="FFFFFF"/>
              </w:rPr>
              <w:t>c</w:t>
            </w:r>
            <w:r w:rsidRPr="007F1CE0">
              <w:rPr>
                <w:rFonts w:ascii="仿宋" w:eastAsia="仿宋" w:hAnsi="仿宋" w:hint="eastAsia"/>
                <w:bCs/>
                <w:shd w:val="clear" w:color="auto" w:fill="FFFFFF"/>
              </w:rPr>
              <w:t>. 经查实，复试过程中有舞弊者；</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bCs/>
                <w:shd w:val="clear" w:color="auto" w:fill="FFFFFF"/>
              </w:rPr>
              <w:t>d</w:t>
            </w:r>
            <w:r w:rsidRPr="007F1CE0">
              <w:rPr>
                <w:rFonts w:ascii="仿宋" w:eastAsia="仿宋" w:hAnsi="仿宋" w:hint="eastAsia"/>
                <w:bCs/>
                <w:shd w:val="clear" w:color="auto" w:fill="FFFFFF"/>
              </w:rPr>
              <w:t>. 思想政治素质或品德考核不合格者；</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bCs/>
                <w:shd w:val="clear" w:color="auto" w:fill="FFFFFF"/>
              </w:rPr>
              <w:t>e</w:t>
            </w:r>
            <w:r w:rsidRPr="007F1CE0">
              <w:rPr>
                <w:rFonts w:ascii="仿宋" w:eastAsia="仿宋" w:hAnsi="仿宋" w:hint="eastAsia"/>
                <w:bCs/>
                <w:shd w:val="clear" w:color="auto" w:fill="FFFFFF"/>
              </w:rPr>
              <w:t>. 人事档案审查不合格者；</w:t>
            </w:r>
          </w:p>
          <w:p w:rsidR="00E70019" w:rsidRPr="007F1CE0" w:rsidRDefault="00691A70">
            <w:pPr>
              <w:pStyle w:val="a5"/>
              <w:shd w:val="clear" w:color="auto" w:fill="FFFFFF"/>
              <w:adjustRightInd w:val="0"/>
              <w:snapToGrid w:val="0"/>
              <w:spacing w:before="0" w:beforeAutospacing="0" w:after="0" w:afterAutospacing="0" w:line="360" w:lineRule="auto"/>
              <w:ind w:firstLineChars="550" w:firstLine="1320"/>
              <w:rPr>
                <w:rFonts w:ascii="仿宋" w:eastAsia="仿宋" w:hAnsi="仿宋"/>
                <w:bCs/>
                <w:shd w:val="clear" w:color="auto" w:fill="FFFFFF"/>
              </w:rPr>
            </w:pPr>
            <w:r w:rsidRPr="007F1CE0">
              <w:rPr>
                <w:rFonts w:ascii="仿宋" w:eastAsia="仿宋" w:hAnsi="仿宋"/>
                <w:bCs/>
                <w:shd w:val="clear" w:color="auto" w:fill="FFFFFF"/>
              </w:rPr>
              <w:t>f</w:t>
            </w:r>
            <w:r w:rsidRPr="007F1CE0">
              <w:rPr>
                <w:rFonts w:ascii="仿宋" w:eastAsia="仿宋" w:hAnsi="仿宋" w:hint="eastAsia"/>
                <w:bCs/>
                <w:shd w:val="clear" w:color="auto" w:fill="FFFFFF"/>
              </w:rPr>
              <w:t>. 体检不合格者。</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（4）我校将通过“中国研究生招生信息网”对所有拟录取考生（含一志愿）发送拟录取通知，所有考生必须在通知发送后的48小时内接收该通知，否则视为自动放弃录取资格。</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（5）经考生确认的报考信息在录取阶段一律不做修改，对报考资格不符合规定者不予录取。未通过或未完成学历（学籍）认证的考生不予录取。</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（6）被录取的新生，经考生本人申请，学院和学校同意后，可以在2019年5月1日前申请保留入学资格1-2年再入学。</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
                <w:bCs/>
                <w:shd w:val="clear" w:color="auto" w:fill="FFFFFF"/>
              </w:rPr>
            </w:pPr>
            <w:r w:rsidRPr="007F1CE0">
              <w:rPr>
                <w:rFonts w:ascii="仿宋" w:eastAsia="仿宋" w:hAnsi="仿宋" w:hint="eastAsia"/>
                <w:b/>
                <w:bCs/>
                <w:shd w:val="clear" w:color="auto" w:fill="FFFFFF"/>
              </w:rPr>
              <w:t>2录取类别</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1）录取时应确定学习方式、就业方式。硕士研究生学习方式分为全日制和非全日制两种，就业方式分为非定向就业和定向就业两种类型。我校全日制招生专业仅招收非定向就业考生，非全日制招生专业仅招收定向就业考生。学习方式及就业方式一经确定，不得更改。</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（2）拟录取为非定向就业的考生，往届生须凭《调档函》于5月16日前将全部人事档案寄达我校。应届本科毕业生须凭《调档函》于8月31日前将人事档案寄达我校。</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拟录取为定向就业的考生，须于5月16日前将签订好的《定向就业研究生合同》寄达学校研究生招生办公室。合同上的用人单位与网报时填写的用人单位不一致的须作出说明。</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考生因不能按期调取人事档案或签定《定向就业研究生合同》的不予录取，责任由考生自负。</w:t>
            </w:r>
          </w:p>
          <w:p w:rsidR="00E70019" w:rsidRPr="007F1CE0" w:rsidRDefault="00691A70" w:rsidP="0086240F">
            <w:pPr>
              <w:widowControl/>
              <w:shd w:val="clear" w:color="auto" w:fill="FFFFFF"/>
              <w:adjustRightInd w:val="0"/>
              <w:snapToGrid w:val="0"/>
              <w:spacing w:beforeLines="50" w:line="360" w:lineRule="auto"/>
              <w:ind w:firstLine="720"/>
              <w:jc w:val="left"/>
              <w:rPr>
                <w:rFonts w:ascii="仿宋" w:eastAsia="仿宋" w:hAnsi="仿宋" w:cs="宋体"/>
                <w:b/>
                <w:bCs/>
                <w:kern w:val="0"/>
                <w:sz w:val="24"/>
                <w:szCs w:val="24"/>
                <w:shd w:val="clear" w:color="auto" w:fill="FFFFFF"/>
              </w:rPr>
            </w:pPr>
            <w:r w:rsidRPr="007F1CE0">
              <w:rPr>
                <w:rFonts w:ascii="仿宋" w:eastAsia="仿宋" w:hAnsi="仿宋" w:cs="宋体" w:hint="eastAsia"/>
                <w:b/>
                <w:bCs/>
                <w:kern w:val="0"/>
                <w:sz w:val="24"/>
                <w:szCs w:val="24"/>
                <w:shd w:val="clear" w:color="auto" w:fill="FFFFFF"/>
              </w:rPr>
              <w:t>3.奖助学金</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（1）录取形式为全日制的硕士研究生，学校将为所有人事档案在校且无固定工资关系的全日制脱产在读研究生设立学业奖学金和助学金。未调人事档案和工资关系档案的考生不享受学业奖学金和助学金。</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（2）录取形式为非全日制的硕士研究生，不享受任何奖助学金，且不统一安排住宿，有需要的学生可向学校有关部门申请，并由学校统一安排。</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（3）全日制硕士研究生新生学业奖学金：</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 xml:space="preserve">（a）推免硕士研究生给予特等学业奖学金； </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（b）第一愿报考我校且达到我校自划线的全日制本科毕业生，优先给予二等及以上学业奖学金；</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Times New Roman" w:eastAsia="仿宋" w:hAnsi="Times New Roman"/>
                <w:color w:val="333333"/>
              </w:rPr>
            </w:pPr>
            <w:r w:rsidRPr="007F1CE0">
              <w:rPr>
                <w:rFonts w:ascii="仿宋" w:eastAsia="仿宋" w:hAnsi="仿宋" w:hint="eastAsia"/>
                <w:bCs/>
                <w:shd w:val="clear" w:color="auto" w:fill="FFFFFF"/>
              </w:rPr>
              <w:t>（c）其他等级奖学金(一等奖学金：8000元/年、二等奖学金：5000元/年、三等奖学金3000元/年)的分配分别根据学生初试成绩与复试成绩综合排名，按排名的先后根据奖学金指标的实际数量进行分配，并适当考虑学科方向间差异</w:t>
            </w:r>
            <w:r w:rsidRPr="007F1CE0">
              <w:rPr>
                <w:rFonts w:ascii="Times New Roman" w:eastAsia="仿宋" w:hAnsi="仿宋"/>
                <w:color w:val="333333"/>
              </w:rPr>
              <w:t>。</w:t>
            </w:r>
          </w:p>
          <w:p w:rsidR="00E70019" w:rsidRPr="007F1CE0" w:rsidRDefault="00691A70">
            <w:pPr>
              <w:pStyle w:val="a5"/>
              <w:shd w:val="clear" w:color="auto" w:fill="FFFFFF"/>
              <w:adjustRightInd w:val="0"/>
              <w:snapToGrid w:val="0"/>
              <w:spacing w:before="0" w:beforeAutospacing="0" w:after="0" w:afterAutospacing="0" w:line="360" w:lineRule="auto"/>
              <w:ind w:firstLine="720"/>
              <w:rPr>
                <w:rFonts w:ascii="仿宋" w:eastAsia="仿宋" w:hAnsi="仿宋"/>
                <w:bCs/>
                <w:shd w:val="clear" w:color="auto" w:fill="FFFFFF"/>
              </w:rPr>
            </w:pPr>
            <w:r w:rsidRPr="007F1CE0">
              <w:rPr>
                <w:rFonts w:ascii="仿宋" w:eastAsia="仿宋" w:hAnsi="仿宋" w:hint="eastAsia"/>
                <w:bCs/>
                <w:shd w:val="clear" w:color="auto" w:fill="FFFFFF"/>
              </w:rPr>
              <w:t>(4)助学金:6000元/年。</w:t>
            </w:r>
          </w:p>
          <w:p w:rsidR="00E70019" w:rsidRPr="007F1CE0" w:rsidRDefault="00691A70" w:rsidP="0086240F">
            <w:pPr>
              <w:widowControl/>
              <w:adjustRightInd w:val="0"/>
              <w:snapToGrid w:val="0"/>
              <w:spacing w:beforeLines="50" w:line="360" w:lineRule="auto"/>
              <w:jc w:val="left"/>
              <w:rPr>
                <w:rFonts w:ascii="仿宋" w:eastAsia="仿宋" w:hAnsi="仿宋"/>
                <w:b/>
                <w:sz w:val="24"/>
                <w:szCs w:val="24"/>
                <w:shd w:val="clear" w:color="auto" w:fill="FFFFFF"/>
              </w:rPr>
            </w:pPr>
            <w:r w:rsidRPr="007F1CE0">
              <w:rPr>
                <w:rFonts w:ascii="仿宋" w:eastAsia="仿宋" w:hAnsi="仿宋" w:hint="eastAsia"/>
                <w:b/>
                <w:sz w:val="24"/>
                <w:szCs w:val="24"/>
                <w:shd w:val="clear" w:color="auto" w:fill="FFFFFF"/>
              </w:rPr>
              <w:t>十.导师确定</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复试阶段须确定导师意向，导师确定由硕士生与导师进行双向选择。</w:t>
            </w:r>
          </w:p>
          <w:p w:rsidR="00BE4179" w:rsidRPr="007F1CE0" w:rsidRDefault="00BE4179" w:rsidP="00BE4179">
            <w:pPr>
              <w:widowControl/>
              <w:shd w:val="clear" w:color="auto" w:fill="FFFFFF"/>
              <w:spacing w:line="480" w:lineRule="exact"/>
              <w:jc w:val="left"/>
              <w:rPr>
                <w:rFonts w:ascii="仿宋_GB2312" w:eastAsia="仿宋_GB2312" w:hAnsi="Times New Roman"/>
                <w:color w:val="373101"/>
                <w:kern w:val="0"/>
                <w:sz w:val="28"/>
                <w:szCs w:val="28"/>
              </w:rPr>
            </w:pPr>
          </w:p>
          <w:p w:rsidR="00E70019" w:rsidRPr="007F1CE0" w:rsidRDefault="00691A70">
            <w:pPr>
              <w:widowControl/>
              <w:shd w:val="clear" w:color="auto" w:fill="FFFFFF"/>
              <w:spacing w:line="400" w:lineRule="exact"/>
              <w:jc w:val="left"/>
              <w:rPr>
                <w:rFonts w:ascii="宋体" w:hAnsi="宋体" w:cs="宋体"/>
                <w:b/>
                <w:kern w:val="0"/>
                <w:sz w:val="24"/>
              </w:rPr>
            </w:pPr>
            <w:r w:rsidRPr="007F1CE0">
              <w:rPr>
                <w:rFonts w:ascii="宋体" w:hAnsi="宋体" w:cs="宋体" w:hint="eastAsia"/>
                <w:b/>
                <w:kern w:val="0"/>
                <w:sz w:val="24"/>
              </w:rPr>
              <w:t>十一、复试监督和复议</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1. 实行录取名单公示制。拟录取的硕士研究生名单由研究生院进行公示，公示时间不少于10个工作日，未经公示的考生不得录取。</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 xml:space="preserve">2. 实行责任追究制度。学院的研究生招生工作领导小组对复试过程的公平、公正和复试结果全面负责，要完善对复试工作过程的监督，严肃处理违纪违规事件。学院主要负责人为第一责任人。 </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3. 实行监督巡视制度。纪检监察部门和研究生院对复试工作进行全面、有效的巡视监督。</w:t>
            </w:r>
          </w:p>
          <w:p w:rsidR="00E70019"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4. 实行复议制度。在公示期内，学校研究生招生领导小组办公室和学院研究生招生工作领导小组负责受理考生的投诉、申诉。对投诉和申诉的问题一经调查属实的，由学校研究生招生工作领导小组责成学院复试工作领导小组或复试小组进行复议。</w:t>
            </w:r>
          </w:p>
          <w:p w:rsidR="00067800" w:rsidRPr="007F1CE0" w:rsidRDefault="00067800" w:rsidP="0086240F">
            <w:pPr>
              <w:widowControl/>
              <w:shd w:val="clear" w:color="auto" w:fill="FFFFFF"/>
              <w:spacing w:line="480" w:lineRule="exact"/>
              <w:ind w:firstLineChars="200" w:firstLine="482"/>
              <w:jc w:val="left"/>
              <w:rPr>
                <w:rFonts w:ascii="仿宋_GB2312" w:eastAsia="仿宋_GB2312" w:hAnsi="Times New Roman"/>
                <w:b/>
                <w:bCs/>
                <w:color w:val="373101"/>
                <w:kern w:val="0"/>
                <w:sz w:val="24"/>
                <w:szCs w:val="24"/>
              </w:rPr>
            </w:pPr>
          </w:p>
          <w:p w:rsidR="00E70019" w:rsidRPr="007F1CE0" w:rsidRDefault="00691A70">
            <w:pPr>
              <w:widowControl/>
              <w:shd w:val="clear" w:color="auto" w:fill="FFFFFF"/>
              <w:spacing w:line="480" w:lineRule="exact"/>
              <w:jc w:val="left"/>
              <w:rPr>
                <w:rFonts w:ascii="仿宋_GB2312" w:eastAsia="仿宋_GB2312" w:hAnsi="Times New Roman"/>
                <w:b/>
                <w:bCs/>
                <w:color w:val="373101"/>
                <w:kern w:val="0"/>
                <w:sz w:val="24"/>
                <w:szCs w:val="24"/>
              </w:rPr>
            </w:pPr>
            <w:r w:rsidRPr="007F1CE0">
              <w:rPr>
                <w:rFonts w:ascii="仿宋_GB2312" w:eastAsia="仿宋_GB2312" w:hAnsi="Times New Roman" w:hint="eastAsia"/>
                <w:b/>
                <w:bCs/>
                <w:color w:val="373101"/>
                <w:kern w:val="0"/>
                <w:sz w:val="24"/>
                <w:szCs w:val="24"/>
              </w:rPr>
              <w:t>十二、体检</w:t>
            </w:r>
          </w:p>
          <w:p w:rsidR="00E70019"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为保证录取质量，使新生入学后能尽快办理医疗保险手续，依据教育部、卫生部、残联制定的《普通高等学校招生体检工作指导意见》（教学〔2003〕3号）和教学厅〔2010〕2号文件标准，我校在复试阶段由湘潭大学校医院对复试考生进行体检。考生需在规定时间内体检，无体检报告者和复检后仍不合格者不予录取。体检前请准备一寸照片一张。体检时间安排见研究生院主页通知（</w:t>
            </w:r>
            <w:hyperlink r:id="rId9" w:history="1">
              <w:r w:rsidR="00067800" w:rsidRPr="00A54B96">
                <w:rPr>
                  <w:rStyle w:val="a8"/>
                  <w:rFonts w:ascii="仿宋" w:eastAsia="仿宋" w:hAnsi="仿宋" w:cs="宋体" w:hint="eastAsia"/>
                  <w:bCs/>
                  <w:kern w:val="0"/>
                  <w:sz w:val="24"/>
                  <w:szCs w:val="24"/>
                  <w:shd w:val="clear" w:color="auto" w:fill="FFFFFF"/>
                </w:rPr>
                <w:t>http://yjsc.xtu.edu.cn/a03/89823.jhtml</w:t>
              </w:r>
            </w:hyperlink>
            <w:r w:rsidRPr="007F1CE0">
              <w:rPr>
                <w:rFonts w:ascii="仿宋" w:eastAsia="仿宋" w:hAnsi="仿宋" w:cs="宋体" w:hint="eastAsia"/>
                <w:bCs/>
                <w:kern w:val="0"/>
                <w:sz w:val="24"/>
                <w:szCs w:val="24"/>
                <w:shd w:val="clear" w:color="auto" w:fill="FFFFFF"/>
              </w:rPr>
              <w:t>）。</w:t>
            </w:r>
          </w:p>
          <w:p w:rsidR="00067800" w:rsidRPr="007F1CE0" w:rsidRDefault="0006780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p>
          <w:p w:rsidR="00E70019" w:rsidRPr="007F1CE0" w:rsidRDefault="00691A70">
            <w:pPr>
              <w:widowControl/>
              <w:shd w:val="clear" w:color="auto" w:fill="FFFFFF"/>
              <w:spacing w:line="480" w:lineRule="exact"/>
              <w:jc w:val="left"/>
              <w:rPr>
                <w:rFonts w:ascii="仿宋_GB2312" w:eastAsia="仿宋_GB2312" w:hAnsi="Times New Roman"/>
                <w:b/>
                <w:bCs/>
                <w:color w:val="373101"/>
                <w:kern w:val="0"/>
                <w:sz w:val="24"/>
                <w:szCs w:val="24"/>
              </w:rPr>
            </w:pPr>
            <w:r w:rsidRPr="007F1CE0">
              <w:rPr>
                <w:rFonts w:ascii="仿宋_GB2312" w:eastAsia="仿宋_GB2312" w:hAnsi="Times New Roman" w:hint="eastAsia"/>
                <w:b/>
                <w:bCs/>
                <w:color w:val="373101"/>
                <w:kern w:val="0"/>
                <w:sz w:val="24"/>
                <w:szCs w:val="24"/>
              </w:rPr>
              <w:t>十三、学费标准</w:t>
            </w:r>
          </w:p>
          <w:p w:rsidR="00E70019"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学费标准以湖南省发改委最新文件为准。</w:t>
            </w:r>
          </w:p>
          <w:p w:rsidR="00067800" w:rsidRPr="007F1CE0" w:rsidRDefault="0006780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p>
          <w:p w:rsidR="00E70019" w:rsidRPr="007F1CE0" w:rsidRDefault="00691A70">
            <w:pPr>
              <w:widowControl/>
              <w:shd w:val="clear" w:color="auto" w:fill="FFFFFF"/>
              <w:spacing w:line="480" w:lineRule="exact"/>
              <w:jc w:val="left"/>
              <w:rPr>
                <w:rFonts w:ascii="仿宋_GB2312" w:eastAsia="仿宋_GB2312" w:hAnsi="Times New Roman"/>
                <w:b/>
                <w:bCs/>
                <w:color w:val="373101"/>
                <w:kern w:val="0"/>
                <w:sz w:val="24"/>
                <w:szCs w:val="24"/>
              </w:rPr>
            </w:pPr>
            <w:r w:rsidRPr="007F1CE0">
              <w:rPr>
                <w:rFonts w:ascii="仿宋_GB2312" w:eastAsia="仿宋_GB2312" w:hAnsi="Times New Roman" w:hint="eastAsia"/>
                <w:b/>
                <w:bCs/>
                <w:color w:val="373101"/>
                <w:kern w:val="0"/>
                <w:sz w:val="24"/>
                <w:szCs w:val="24"/>
              </w:rPr>
              <w:t>十四、其他注意事项</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1. 未按规定时间到我校参加复试的考生按弃权处理；</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2. 所有考生的初试成绩不提供打印材料。考生可在中国研究生招生信息网自行下载并打印初试成绩；</w:t>
            </w:r>
          </w:p>
          <w:p w:rsidR="00E70019" w:rsidRPr="007F1CE0" w:rsidRDefault="00691A70">
            <w:pPr>
              <w:widowControl/>
              <w:shd w:val="clear" w:color="auto" w:fill="FFFFFF"/>
              <w:spacing w:line="480" w:lineRule="exact"/>
              <w:ind w:firstLineChars="200" w:firstLine="480"/>
              <w:jc w:val="left"/>
              <w:rPr>
                <w:rFonts w:ascii="仿宋" w:eastAsia="仿宋" w:hAnsi="仿宋" w:cs="宋体"/>
                <w:bCs/>
                <w:kern w:val="0"/>
                <w:sz w:val="24"/>
                <w:szCs w:val="24"/>
                <w:shd w:val="clear" w:color="auto" w:fill="FFFFFF"/>
              </w:rPr>
            </w:pPr>
            <w:r w:rsidRPr="007F1CE0">
              <w:rPr>
                <w:rFonts w:ascii="仿宋" w:eastAsia="仿宋" w:hAnsi="仿宋" w:cs="宋体" w:hint="eastAsia"/>
                <w:bCs/>
                <w:kern w:val="0"/>
                <w:sz w:val="24"/>
                <w:szCs w:val="24"/>
                <w:shd w:val="clear" w:color="auto" w:fill="FFFFFF"/>
              </w:rPr>
              <w:t>3. 监督电话：纪委0731-58298628       研招办0731-58292051</w:t>
            </w:r>
          </w:p>
          <w:p w:rsidR="00E70019" w:rsidRPr="007F1CE0" w:rsidRDefault="00691A70">
            <w:pPr>
              <w:widowControl/>
              <w:spacing w:line="420" w:lineRule="atLeast"/>
              <w:ind w:firstLine="480"/>
              <w:jc w:val="left"/>
              <w:rPr>
                <w:rFonts w:ascii="Times New Roman" w:eastAsia="仿宋" w:hAnsi="Times New Roman"/>
                <w:color w:val="333333"/>
                <w:kern w:val="0"/>
                <w:szCs w:val="21"/>
              </w:rPr>
            </w:pPr>
            <w:r w:rsidRPr="007F1CE0">
              <w:rPr>
                <w:rFonts w:ascii="Times New Roman" w:eastAsia="仿宋" w:hAnsi="Times New Roman"/>
                <w:color w:val="333333"/>
                <w:kern w:val="0"/>
                <w:szCs w:val="21"/>
              </w:rPr>
              <w:t> </w:t>
            </w:r>
            <w:r w:rsidRPr="007F1CE0">
              <w:rPr>
                <w:rFonts w:ascii="Times New Roman" w:eastAsia="仿宋" w:hAnsi="Times New Roman" w:hint="eastAsia"/>
                <w:color w:val="333333"/>
                <w:kern w:val="0"/>
                <w:szCs w:val="21"/>
              </w:rPr>
              <w:t xml:space="preserve">   </w:t>
            </w:r>
            <w:r w:rsidRPr="007F1CE0">
              <w:rPr>
                <w:rFonts w:ascii="Times New Roman" w:eastAsia="仿宋" w:hAnsi="Times New Roman"/>
                <w:color w:val="333333"/>
                <w:kern w:val="0"/>
                <w:szCs w:val="21"/>
              </w:rPr>
              <w:t>  </w:t>
            </w:r>
            <w:r w:rsidRPr="007F1CE0">
              <w:rPr>
                <w:rFonts w:ascii="Times New Roman" w:eastAsia="仿宋" w:hAnsi="仿宋"/>
                <w:color w:val="333333"/>
                <w:kern w:val="0"/>
                <w:szCs w:val="21"/>
              </w:rPr>
              <w:t xml:space="preserve">　　　　　　　　　　　　　　　　　　　　　　　　　　　　　　　　　　　　　　　　　　　　　　　　　　　　　　　　　　　　　　</w:t>
            </w:r>
            <w:r w:rsidRPr="007F1CE0">
              <w:rPr>
                <w:rFonts w:ascii="Times New Roman" w:eastAsia="仿宋" w:hAnsi="仿宋"/>
                <w:color w:val="333333"/>
                <w:kern w:val="0"/>
                <w:sz w:val="24"/>
                <w:szCs w:val="24"/>
              </w:rPr>
              <w:t>湘潭大学化学学院</w:t>
            </w:r>
          </w:p>
          <w:p w:rsidR="00E70019" w:rsidRDefault="00691A70">
            <w:pPr>
              <w:widowControl/>
              <w:spacing w:line="420" w:lineRule="atLeast"/>
              <w:ind w:firstLine="480"/>
              <w:jc w:val="left"/>
              <w:rPr>
                <w:rFonts w:ascii="宋体" w:hAnsi="宋体" w:cs="宋体"/>
                <w:b/>
                <w:bCs/>
                <w:color w:val="000000"/>
                <w:kern w:val="0"/>
                <w:sz w:val="30"/>
              </w:rPr>
            </w:pPr>
            <w:r w:rsidRPr="007F1CE0">
              <w:rPr>
                <w:rFonts w:ascii="Times New Roman" w:eastAsia="仿宋" w:hAnsi="Times New Roman"/>
                <w:color w:val="333333"/>
                <w:kern w:val="0"/>
                <w:sz w:val="24"/>
                <w:szCs w:val="24"/>
              </w:rPr>
              <w:t>                 </w:t>
            </w:r>
            <w:r w:rsidRPr="007F1CE0">
              <w:rPr>
                <w:rFonts w:ascii="Times New Roman" w:eastAsia="仿宋" w:hAnsi="Times New Roman" w:hint="eastAsia"/>
                <w:color w:val="333333"/>
                <w:kern w:val="0"/>
                <w:sz w:val="24"/>
                <w:szCs w:val="24"/>
              </w:rPr>
              <w:t xml:space="preserve">                                       </w:t>
            </w:r>
            <w:r w:rsidRPr="007F1CE0">
              <w:rPr>
                <w:rFonts w:ascii="Times New Roman" w:eastAsia="仿宋" w:hAnsi="Times New Roman"/>
                <w:color w:val="333333"/>
                <w:kern w:val="0"/>
                <w:sz w:val="24"/>
                <w:szCs w:val="24"/>
              </w:rPr>
              <w:t> 201</w:t>
            </w:r>
            <w:r w:rsidRPr="007F1CE0">
              <w:rPr>
                <w:rFonts w:ascii="Times New Roman" w:eastAsia="仿宋" w:hAnsi="Times New Roman" w:hint="eastAsia"/>
                <w:color w:val="333333"/>
                <w:kern w:val="0"/>
                <w:sz w:val="24"/>
                <w:szCs w:val="24"/>
              </w:rPr>
              <w:t>9</w:t>
            </w:r>
            <w:r w:rsidRPr="007F1CE0">
              <w:rPr>
                <w:rFonts w:ascii="Times New Roman" w:eastAsia="仿宋" w:hAnsi="Times New Roman"/>
                <w:color w:val="333333"/>
                <w:kern w:val="0"/>
                <w:sz w:val="24"/>
                <w:szCs w:val="24"/>
              </w:rPr>
              <w:t>-03-26</w:t>
            </w:r>
          </w:p>
        </w:tc>
      </w:tr>
    </w:tbl>
    <w:p w:rsidR="00E70019" w:rsidRDefault="00E70019"/>
    <w:sectPr w:rsidR="00E70019" w:rsidSect="00E7001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9E8" w:rsidRDefault="00D429E8" w:rsidP="00E70019">
      <w:r>
        <w:separator/>
      </w:r>
    </w:p>
  </w:endnote>
  <w:endnote w:type="continuationSeparator" w:id="0">
    <w:p w:rsidR="00D429E8" w:rsidRDefault="00D429E8" w:rsidP="00E70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19" w:rsidRDefault="00D84A9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E70019" w:rsidRDefault="00D84A91">
                <w:pPr>
                  <w:pStyle w:val="a3"/>
                </w:pPr>
                <w:r>
                  <w:rPr>
                    <w:rFonts w:hint="eastAsia"/>
                  </w:rPr>
                  <w:fldChar w:fldCharType="begin"/>
                </w:r>
                <w:r w:rsidR="00691A70">
                  <w:rPr>
                    <w:rFonts w:hint="eastAsia"/>
                  </w:rPr>
                  <w:instrText xml:space="preserve"> PAGE  \* MERGEFORMAT </w:instrText>
                </w:r>
                <w:r>
                  <w:rPr>
                    <w:rFonts w:hint="eastAsia"/>
                  </w:rPr>
                  <w:fldChar w:fldCharType="separate"/>
                </w:r>
                <w:r w:rsidR="0086240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9E8" w:rsidRDefault="00D429E8" w:rsidP="00E70019">
      <w:r>
        <w:separator/>
      </w:r>
    </w:p>
  </w:footnote>
  <w:footnote w:type="continuationSeparator" w:id="0">
    <w:p w:rsidR="00D429E8" w:rsidRDefault="00D429E8" w:rsidP="00E70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831205"/>
    <w:multiLevelType w:val="singleLevel"/>
    <w:tmpl w:val="96831205"/>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F20530A"/>
    <w:rsid w:val="00011B22"/>
    <w:rsid w:val="00067800"/>
    <w:rsid w:val="000C1F53"/>
    <w:rsid w:val="00126C23"/>
    <w:rsid w:val="00140955"/>
    <w:rsid w:val="00151695"/>
    <w:rsid w:val="001677B5"/>
    <w:rsid w:val="001C0A9F"/>
    <w:rsid w:val="001F6F3C"/>
    <w:rsid w:val="00250DF6"/>
    <w:rsid w:val="00341E79"/>
    <w:rsid w:val="00382C96"/>
    <w:rsid w:val="004D673B"/>
    <w:rsid w:val="005F5783"/>
    <w:rsid w:val="00655C32"/>
    <w:rsid w:val="00691A70"/>
    <w:rsid w:val="006942B5"/>
    <w:rsid w:val="00733D17"/>
    <w:rsid w:val="007A5145"/>
    <w:rsid w:val="007F1CE0"/>
    <w:rsid w:val="008116EF"/>
    <w:rsid w:val="0086240F"/>
    <w:rsid w:val="008B530A"/>
    <w:rsid w:val="008E343D"/>
    <w:rsid w:val="009B768D"/>
    <w:rsid w:val="009F3DC0"/>
    <w:rsid w:val="009F6B8C"/>
    <w:rsid w:val="00A53521"/>
    <w:rsid w:val="00B810FB"/>
    <w:rsid w:val="00BA2CCD"/>
    <w:rsid w:val="00BE4179"/>
    <w:rsid w:val="00C13C21"/>
    <w:rsid w:val="00C56B3F"/>
    <w:rsid w:val="00CC1269"/>
    <w:rsid w:val="00CE3A3A"/>
    <w:rsid w:val="00D131C7"/>
    <w:rsid w:val="00D429E8"/>
    <w:rsid w:val="00D42F16"/>
    <w:rsid w:val="00D84A91"/>
    <w:rsid w:val="00E70019"/>
    <w:rsid w:val="00E7115A"/>
    <w:rsid w:val="00ED2690"/>
    <w:rsid w:val="00F51F15"/>
    <w:rsid w:val="00F71C1A"/>
    <w:rsid w:val="113F38E5"/>
    <w:rsid w:val="1ED44428"/>
    <w:rsid w:val="2F4F2D0E"/>
    <w:rsid w:val="3F20530A"/>
    <w:rsid w:val="42413544"/>
    <w:rsid w:val="50507D58"/>
    <w:rsid w:val="610072D0"/>
    <w:rsid w:val="65C23AAB"/>
    <w:rsid w:val="71613119"/>
    <w:rsid w:val="75687CB2"/>
    <w:rsid w:val="7C153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01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0019"/>
    <w:pPr>
      <w:tabs>
        <w:tab w:val="center" w:pos="4153"/>
        <w:tab w:val="right" w:pos="8306"/>
      </w:tabs>
      <w:snapToGrid w:val="0"/>
      <w:jc w:val="left"/>
    </w:pPr>
    <w:rPr>
      <w:sz w:val="18"/>
    </w:rPr>
  </w:style>
  <w:style w:type="paragraph" w:styleId="a4">
    <w:name w:val="header"/>
    <w:basedOn w:val="a"/>
    <w:rsid w:val="00E700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E70019"/>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qFormat/>
    <w:rsid w:val="00E70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70019"/>
    <w:rPr>
      <w:b/>
    </w:rPr>
  </w:style>
  <w:style w:type="character" w:styleId="a8">
    <w:name w:val="Hyperlink"/>
    <w:basedOn w:val="a0"/>
    <w:rsid w:val="0006780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1518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eeb.cn/website/newsDoc/jyrd/201431910305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jsc.xtu.edu.cn/a03/89823.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6340</Words>
  <Characters>1444</Characters>
  <Application>Microsoft Office Word</Application>
  <DocSecurity>0</DocSecurity>
  <Lines>12</Lines>
  <Paragraphs>15</Paragraphs>
  <ScaleCrop>false</ScaleCrop>
  <Company>中国石油大学</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dc:creator>
  <cp:lastModifiedBy>Dell</cp:lastModifiedBy>
  <cp:revision>2</cp:revision>
  <cp:lastPrinted>2019-03-27T09:08:00Z</cp:lastPrinted>
  <dcterms:created xsi:type="dcterms:W3CDTF">2019-03-27T10:08:00Z</dcterms:created>
  <dcterms:modified xsi:type="dcterms:W3CDTF">2019-03-27T10:08:00Z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